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91A18" w14:textId="07541FBC" w:rsidR="00EA5708" w:rsidRDefault="00EA5708" w:rsidP="00EA5708">
      <w:pPr>
        <w:widowControl w:val="0"/>
        <w:overflowPunct w:val="0"/>
        <w:autoSpaceDE w:val="0"/>
        <w:autoSpaceDN w:val="0"/>
        <w:adjustRightInd w:val="0"/>
        <w:jc w:val="center"/>
        <w:rPr>
          <w:rFonts w:ascii="Calibri" w:hAnsi="Calibri" w:cs="Calibri"/>
          <w:b/>
          <w:bCs/>
          <w:color w:val="FF0000"/>
          <w:sz w:val="48"/>
          <w:szCs w:val="60"/>
        </w:rPr>
      </w:pPr>
      <w:bookmarkStart w:id="0" w:name="_Hlk95321528"/>
    </w:p>
    <w:p w14:paraId="41521EBA" w14:textId="06719E97" w:rsidR="00B254D2" w:rsidRDefault="00B254D2" w:rsidP="00EA5708">
      <w:pPr>
        <w:widowControl w:val="0"/>
        <w:overflowPunct w:val="0"/>
        <w:autoSpaceDE w:val="0"/>
        <w:autoSpaceDN w:val="0"/>
        <w:adjustRightInd w:val="0"/>
        <w:jc w:val="center"/>
        <w:rPr>
          <w:rFonts w:ascii="Calibri" w:hAnsi="Calibri" w:cs="Calibri"/>
          <w:b/>
          <w:bCs/>
          <w:color w:val="FF0000"/>
          <w:sz w:val="48"/>
          <w:szCs w:val="60"/>
        </w:rPr>
      </w:pPr>
    </w:p>
    <w:p w14:paraId="4FDDB23D" w14:textId="77777777" w:rsidR="00B254D2" w:rsidRDefault="00B254D2" w:rsidP="00EA5708">
      <w:pPr>
        <w:widowControl w:val="0"/>
        <w:overflowPunct w:val="0"/>
        <w:autoSpaceDE w:val="0"/>
        <w:autoSpaceDN w:val="0"/>
        <w:adjustRightInd w:val="0"/>
        <w:jc w:val="center"/>
        <w:rPr>
          <w:rFonts w:ascii="Calibri" w:hAnsi="Calibri" w:cs="Calibri"/>
          <w:b/>
          <w:bCs/>
          <w:color w:val="FF0000"/>
          <w:sz w:val="48"/>
          <w:szCs w:val="60"/>
        </w:rPr>
      </w:pPr>
    </w:p>
    <w:p w14:paraId="729CBBE4" w14:textId="6BC8899C" w:rsidR="008708F0" w:rsidRDefault="00B254D2" w:rsidP="008708F0">
      <w:pPr>
        <w:widowControl w:val="0"/>
        <w:overflowPunct w:val="0"/>
        <w:autoSpaceDE w:val="0"/>
        <w:autoSpaceDN w:val="0"/>
        <w:adjustRightInd w:val="0"/>
        <w:spacing w:after="0" w:line="213" w:lineRule="auto"/>
        <w:jc w:val="center"/>
        <w:rPr>
          <w:rFonts w:cstheme="minorHAnsi"/>
          <w:b/>
          <w:bCs/>
          <w:sz w:val="48"/>
          <w:szCs w:val="28"/>
        </w:rPr>
      </w:pPr>
      <w:bookmarkStart w:id="1" w:name="_Hlk105676979"/>
      <w:r w:rsidRPr="00B254D2">
        <w:rPr>
          <w:rFonts w:ascii="Arial" w:hAnsi="Arial" w:cs="Arial"/>
          <w:b/>
          <w:bCs/>
          <w:sz w:val="48"/>
          <w:szCs w:val="28"/>
        </w:rPr>
        <w:t>ZŠ Požární, přístavba tělocvičny</w:t>
      </w:r>
    </w:p>
    <w:p w14:paraId="4CF4D95A" w14:textId="684324DD" w:rsidR="00EA5708" w:rsidRDefault="00EA5708" w:rsidP="008708F0">
      <w:pPr>
        <w:widowControl w:val="0"/>
        <w:overflowPunct w:val="0"/>
        <w:autoSpaceDE w:val="0"/>
        <w:autoSpaceDN w:val="0"/>
        <w:adjustRightInd w:val="0"/>
        <w:spacing w:after="0" w:line="213" w:lineRule="auto"/>
        <w:jc w:val="center"/>
        <w:rPr>
          <w:rFonts w:cstheme="minorHAnsi"/>
          <w:b/>
          <w:bCs/>
          <w:sz w:val="48"/>
          <w:szCs w:val="28"/>
        </w:rPr>
      </w:pPr>
    </w:p>
    <w:p w14:paraId="72EA23F3" w14:textId="77777777" w:rsidR="00EA5708" w:rsidRPr="009600A7" w:rsidRDefault="00EA5708" w:rsidP="008708F0">
      <w:pPr>
        <w:widowControl w:val="0"/>
        <w:overflowPunct w:val="0"/>
        <w:autoSpaceDE w:val="0"/>
        <w:autoSpaceDN w:val="0"/>
        <w:adjustRightInd w:val="0"/>
        <w:spacing w:after="0" w:line="213" w:lineRule="auto"/>
        <w:jc w:val="center"/>
        <w:rPr>
          <w:rFonts w:cstheme="minorHAnsi"/>
          <w:b/>
          <w:bCs/>
          <w:sz w:val="48"/>
          <w:szCs w:val="28"/>
        </w:rPr>
      </w:pPr>
    </w:p>
    <w:p w14:paraId="01E1050E" w14:textId="77777777" w:rsidR="008708F0" w:rsidRPr="009600A7" w:rsidRDefault="008708F0" w:rsidP="008708F0">
      <w:pPr>
        <w:widowControl w:val="0"/>
        <w:overflowPunct w:val="0"/>
        <w:autoSpaceDE w:val="0"/>
        <w:autoSpaceDN w:val="0"/>
        <w:adjustRightInd w:val="0"/>
        <w:spacing w:after="0" w:line="213" w:lineRule="auto"/>
        <w:jc w:val="center"/>
        <w:rPr>
          <w:rFonts w:cstheme="minorHAnsi"/>
          <w:b/>
          <w:bCs/>
          <w:sz w:val="48"/>
          <w:szCs w:val="28"/>
        </w:rPr>
      </w:pPr>
    </w:p>
    <w:p w14:paraId="308B9ADE" w14:textId="3313850A" w:rsidR="008708F0" w:rsidRPr="009600A7" w:rsidRDefault="008708F0" w:rsidP="008708F0">
      <w:pPr>
        <w:widowControl w:val="0"/>
        <w:overflowPunct w:val="0"/>
        <w:autoSpaceDE w:val="0"/>
        <w:autoSpaceDN w:val="0"/>
        <w:adjustRightInd w:val="0"/>
        <w:spacing w:after="0" w:line="213" w:lineRule="auto"/>
        <w:jc w:val="center"/>
        <w:rPr>
          <w:rFonts w:cstheme="minorHAnsi"/>
          <w:b/>
          <w:bCs/>
          <w:sz w:val="28"/>
          <w:szCs w:val="28"/>
        </w:rPr>
      </w:pPr>
      <w:r>
        <w:rPr>
          <w:rFonts w:cstheme="minorHAnsi"/>
          <w:b/>
          <w:bCs/>
          <w:sz w:val="52"/>
          <w:szCs w:val="52"/>
        </w:rPr>
        <w:t>V</w:t>
      </w:r>
      <w:r w:rsidR="00866F51">
        <w:rPr>
          <w:rFonts w:cstheme="minorHAnsi"/>
          <w:b/>
          <w:bCs/>
          <w:sz w:val="52"/>
          <w:szCs w:val="52"/>
        </w:rPr>
        <w:t>ZDUCHOTECHNIKA</w:t>
      </w:r>
    </w:p>
    <w:p w14:paraId="76C0F3A4"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634FC5E0"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0667006A"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38879469"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445558EF"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1941AC08"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07717545" w14:textId="77777777" w:rsidR="008708F0" w:rsidRPr="009600A7" w:rsidRDefault="008708F0" w:rsidP="008708F0">
      <w:pPr>
        <w:widowControl w:val="0"/>
        <w:overflowPunct w:val="0"/>
        <w:autoSpaceDE w:val="0"/>
        <w:autoSpaceDN w:val="0"/>
        <w:adjustRightInd w:val="0"/>
        <w:spacing w:after="0" w:line="213" w:lineRule="auto"/>
        <w:ind w:right="660"/>
        <w:rPr>
          <w:rFonts w:cstheme="minorHAnsi"/>
          <w:b/>
          <w:bCs/>
          <w:sz w:val="28"/>
          <w:szCs w:val="28"/>
        </w:rPr>
      </w:pPr>
    </w:p>
    <w:p w14:paraId="26AC7AAF" w14:textId="77777777" w:rsidR="008708F0" w:rsidRPr="009600A7" w:rsidRDefault="008708F0" w:rsidP="008708F0">
      <w:pPr>
        <w:widowControl w:val="0"/>
        <w:overflowPunct w:val="0"/>
        <w:autoSpaceDE w:val="0"/>
        <w:autoSpaceDN w:val="0"/>
        <w:adjustRightInd w:val="0"/>
        <w:spacing w:after="0" w:line="213" w:lineRule="auto"/>
        <w:jc w:val="center"/>
        <w:rPr>
          <w:rFonts w:eastAsia="Arial Unicode MS" w:cstheme="minorHAnsi"/>
          <w:b/>
          <w:bCs/>
          <w:sz w:val="36"/>
          <w:szCs w:val="28"/>
        </w:rPr>
      </w:pPr>
      <w:r w:rsidRPr="009600A7">
        <w:rPr>
          <w:rFonts w:eastAsia="Arial Unicode MS" w:cstheme="minorHAnsi"/>
          <w:b/>
          <w:bCs/>
          <w:sz w:val="36"/>
          <w:szCs w:val="28"/>
        </w:rPr>
        <w:t>TECHNICKÁ ZPRÁVA</w:t>
      </w:r>
    </w:p>
    <w:bookmarkEnd w:id="0"/>
    <w:p w14:paraId="41EB6244" w14:textId="77777777" w:rsidR="008708F0" w:rsidRPr="009600A7" w:rsidRDefault="008708F0" w:rsidP="008708F0">
      <w:pPr>
        <w:widowControl w:val="0"/>
        <w:overflowPunct w:val="0"/>
        <w:autoSpaceDE w:val="0"/>
        <w:autoSpaceDN w:val="0"/>
        <w:adjustRightInd w:val="0"/>
        <w:spacing w:after="0" w:line="213" w:lineRule="auto"/>
        <w:jc w:val="center"/>
        <w:rPr>
          <w:rFonts w:eastAsia="Arial Unicode MS" w:cstheme="minorHAnsi"/>
          <w:b/>
          <w:bCs/>
          <w:sz w:val="36"/>
          <w:szCs w:val="28"/>
        </w:rPr>
      </w:pPr>
    </w:p>
    <w:p w14:paraId="7E25AA9C" w14:textId="77777777" w:rsidR="008708F0" w:rsidRPr="009600A7" w:rsidRDefault="008708F0" w:rsidP="008708F0">
      <w:pPr>
        <w:widowControl w:val="0"/>
        <w:overflowPunct w:val="0"/>
        <w:autoSpaceDE w:val="0"/>
        <w:autoSpaceDN w:val="0"/>
        <w:adjustRightInd w:val="0"/>
        <w:spacing w:after="0" w:line="213" w:lineRule="auto"/>
        <w:jc w:val="center"/>
        <w:rPr>
          <w:rFonts w:eastAsia="Arial Unicode MS" w:cstheme="minorHAnsi"/>
          <w:b/>
          <w:bCs/>
          <w:sz w:val="36"/>
          <w:szCs w:val="28"/>
        </w:rPr>
      </w:pPr>
    </w:p>
    <w:p w14:paraId="284E1FF6" w14:textId="77777777" w:rsidR="008708F0" w:rsidRPr="009600A7" w:rsidRDefault="008708F0" w:rsidP="008708F0">
      <w:pPr>
        <w:widowControl w:val="0"/>
        <w:overflowPunct w:val="0"/>
        <w:autoSpaceDE w:val="0"/>
        <w:autoSpaceDN w:val="0"/>
        <w:adjustRightInd w:val="0"/>
        <w:spacing w:after="0" w:line="215" w:lineRule="auto"/>
        <w:ind w:right="660"/>
        <w:rPr>
          <w:rFonts w:cs="Arial"/>
          <w:bCs/>
          <w:sz w:val="28"/>
          <w:szCs w:val="28"/>
        </w:rPr>
      </w:pPr>
    </w:p>
    <w:p w14:paraId="582CD950" w14:textId="77777777" w:rsidR="008708F0" w:rsidRPr="009600A7" w:rsidRDefault="008708F0" w:rsidP="008708F0">
      <w:pPr>
        <w:widowControl w:val="0"/>
        <w:overflowPunct w:val="0"/>
        <w:autoSpaceDE w:val="0"/>
        <w:autoSpaceDN w:val="0"/>
        <w:adjustRightInd w:val="0"/>
        <w:spacing w:after="0" w:line="215" w:lineRule="auto"/>
        <w:ind w:right="660"/>
        <w:rPr>
          <w:rFonts w:cs="Arial"/>
          <w:bCs/>
          <w:sz w:val="28"/>
          <w:szCs w:val="28"/>
        </w:rPr>
      </w:pPr>
    </w:p>
    <w:p w14:paraId="4B99ADB3" w14:textId="1F4A7FB3" w:rsidR="008708F0" w:rsidRDefault="008708F0" w:rsidP="008708F0">
      <w:pPr>
        <w:widowControl w:val="0"/>
        <w:overflowPunct w:val="0"/>
        <w:autoSpaceDE w:val="0"/>
        <w:autoSpaceDN w:val="0"/>
        <w:adjustRightInd w:val="0"/>
        <w:spacing w:after="0" w:line="215" w:lineRule="auto"/>
        <w:ind w:right="660"/>
        <w:rPr>
          <w:rFonts w:cs="Arial"/>
          <w:bCs/>
          <w:sz w:val="28"/>
          <w:szCs w:val="28"/>
        </w:rPr>
      </w:pPr>
    </w:p>
    <w:p w14:paraId="0811AE74" w14:textId="77777777" w:rsidR="003C2FD1" w:rsidRPr="009600A7" w:rsidRDefault="003C2FD1" w:rsidP="008708F0">
      <w:pPr>
        <w:widowControl w:val="0"/>
        <w:overflowPunct w:val="0"/>
        <w:autoSpaceDE w:val="0"/>
        <w:autoSpaceDN w:val="0"/>
        <w:adjustRightInd w:val="0"/>
        <w:spacing w:after="0" w:line="215" w:lineRule="auto"/>
        <w:ind w:right="660"/>
        <w:rPr>
          <w:rFonts w:cs="Arial"/>
          <w:bCs/>
          <w:sz w:val="28"/>
          <w:szCs w:val="28"/>
        </w:rPr>
      </w:pPr>
    </w:p>
    <w:p w14:paraId="61A98B7C" w14:textId="51DF7B97" w:rsidR="008708F0" w:rsidRDefault="008708F0" w:rsidP="008708F0">
      <w:pPr>
        <w:widowControl w:val="0"/>
        <w:overflowPunct w:val="0"/>
        <w:autoSpaceDE w:val="0"/>
        <w:autoSpaceDN w:val="0"/>
        <w:adjustRightInd w:val="0"/>
        <w:spacing w:after="0" w:line="215" w:lineRule="auto"/>
        <w:ind w:right="660"/>
        <w:rPr>
          <w:rFonts w:cs="Arial"/>
          <w:bCs/>
          <w:sz w:val="28"/>
          <w:szCs w:val="28"/>
        </w:rPr>
      </w:pPr>
    </w:p>
    <w:p w14:paraId="05951F95" w14:textId="44E954CB" w:rsidR="008A2398" w:rsidRDefault="008A2398" w:rsidP="008708F0">
      <w:pPr>
        <w:widowControl w:val="0"/>
        <w:overflowPunct w:val="0"/>
        <w:autoSpaceDE w:val="0"/>
        <w:autoSpaceDN w:val="0"/>
        <w:adjustRightInd w:val="0"/>
        <w:spacing w:after="0" w:line="215" w:lineRule="auto"/>
        <w:ind w:right="660"/>
        <w:rPr>
          <w:rFonts w:cs="Arial"/>
          <w:bCs/>
          <w:sz w:val="28"/>
          <w:szCs w:val="28"/>
        </w:rPr>
      </w:pPr>
    </w:p>
    <w:p w14:paraId="4666DC64" w14:textId="7321D0B3" w:rsidR="008A2398" w:rsidRDefault="008A2398" w:rsidP="008708F0">
      <w:pPr>
        <w:widowControl w:val="0"/>
        <w:overflowPunct w:val="0"/>
        <w:autoSpaceDE w:val="0"/>
        <w:autoSpaceDN w:val="0"/>
        <w:adjustRightInd w:val="0"/>
        <w:spacing w:after="0" w:line="215" w:lineRule="auto"/>
        <w:ind w:right="660"/>
        <w:rPr>
          <w:rFonts w:cs="Arial"/>
          <w:bCs/>
          <w:sz w:val="28"/>
          <w:szCs w:val="28"/>
        </w:rPr>
      </w:pPr>
    </w:p>
    <w:p w14:paraId="73506433" w14:textId="6E20FE6C" w:rsidR="008A2398" w:rsidRDefault="008A2398" w:rsidP="008708F0">
      <w:pPr>
        <w:widowControl w:val="0"/>
        <w:overflowPunct w:val="0"/>
        <w:autoSpaceDE w:val="0"/>
        <w:autoSpaceDN w:val="0"/>
        <w:adjustRightInd w:val="0"/>
        <w:spacing w:after="0" w:line="215" w:lineRule="auto"/>
        <w:ind w:right="660"/>
        <w:rPr>
          <w:rFonts w:cs="Arial"/>
          <w:bCs/>
          <w:sz w:val="28"/>
          <w:szCs w:val="28"/>
        </w:rPr>
      </w:pPr>
    </w:p>
    <w:p w14:paraId="02CD65DB" w14:textId="77777777" w:rsidR="008A2398" w:rsidRPr="009600A7" w:rsidRDefault="008A2398" w:rsidP="008708F0">
      <w:pPr>
        <w:widowControl w:val="0"/>
        <w:overflowPunct w:val="0"/>
        <w:autoSpaceDE w:val="0"/>
        <w:autoSpaceDN w:val="0"/>
        <w:adjustRightInd w:val="0"/>
        <w:spacing w:after="0" w:line="215" w:lineRule="auto"/>
        <w:ind w:right="660"/>
        <w:rPr>
          <w:rFonts w:cs="Arial"/>
          <w:bCs/>
          <w:sz w:val="28"/>
          <w:szCs w:val="28"/>
        </w:rPr>
      </w:pPr>
    </w:p>
    <w:p w14:paraId="4058FD9F" w14:textId="77777777" w:rsidR="008708F0" w:rsidRPr="009600A7" w:rsidRDefault="008708F0" w:rsidP="008708F0">
      <w:pPr>
        <w:widowControl w:val="0"/>
        <w:overflowPunct w:val="0"/>
        <w:autoSpaceDE w:val="0"/>
        <w:autoSpaceDN w:val="0"/>
        <w:adjustRightInd w:val="0"/>
        <w:spacing w:after="0" w:line="215" w:lineRule="auto"/>
        <w:ind w:right="660"/>
        <w:rPr>
          <w:rFonts w:cs="Arial"/>
          <w:bCs/>
          <w:sz w:val="28"/>
          <w:szCs w:val="28"/>
        </w:rPr>
      </w:pPr>
    </w:p>
    <w:p w14:paraId="310693FB" w14:textId="7B75B034" w:rsidR="008708F0" w:rsidRDefault="008708F0" w:rsidP="003C2FD1">
      <w:pPr>
        <w:widowControl w:val="0"/>
        <w:overflowPunct w:val="0"/>
        <w:autoSpaceDE w:val="0"/>
        <w:autoSpaceDN w:val="0"/>
        <w:adjustRightInd w:val="0"/>
        <w:spacing w:after="80" w:line="276" w:lineRule="auto"/>
        <w:ind w:right="658"/>
        <w:rPr>
          <w:rFonts w:asciiTheme="majorHAnsi" w:hAnsiTheme="majorHAnsi" w:cs="Arial"/>
          <w:bCs/>
          <w:sz w:val="24"/>
          <w:szCs w:val="28"/>
        </w:rPr>
      </w:pPr>
      <w:bookmarkStart w:id="2" w:name="_Hlk95321497"/>
      <w:r w:rsidRPr="009600A7">
        <w:rPr>
          <w:rFonts w:asciiTheme="majorHAnsi" w:hAnsiTheme="majorHAnsi" w:cs="Arial"/>
          <w:bCs/>
          <w:sz w:val="24"/>
          <w:szCs w:val="28"/>
        </w:rPr>
        <w:t>Vypracoval:</w:t>
      </w:r>
    </w:p>
    <w:p w14:paraId="6CF5A62F" w14:textId="0A13C07D" w:rsidR="008A2398" w:rsidRPr="009600A7" w:rsidRDefault="008A2398" w:rsidP="003C2FD1">
      <w:pPr>
        <w:widowControl w:val="0"/>
        <w:overflowPunct w:val="0"/>
        <w:autoSpaceDE w:val="0"/>
        <w:autoSpaceDN w:val="0"/>
        <w:adjustRightInd w:val="0"/>
        <w:spacing w:after="80" w:line="276" w:lineRule="auto"/>
        <w:ind w:right="658"/>
        <w:rPr>
          <w:rFonts w:asciiTheme="majorHAnsi" w:hAnsiTheme="majorHAnsi" w:cs="Arial"/>
          <w:bCs/>
          <w:sz w:val="24"/>
          <w:szCs w:val="28"/>
        </w:rPr>
      </w:pPr>
      <w:r>
        <w:rPr>
          <w:rFonts w:asciiTheme="majorHAnsi" w:hAnsiTheme="majorHAnsi" w:cs="Arial"/>
          <w:bCs/>
          <w:sz w:val="24"/>
          <w:szCs w:val="28"/>
        </w:rPr>
        <w:t xml:space="preserve">Jakub Vrba </w:t>
      </w:r>
    </w:p>
    <w:p w14:paraId="65FB919D" w14:textId="0C489D80" w:rsidR="00CC612F" w:rsidRDefault="008A2398" w:rsidP="003C2FD1">
      <w:pPr>
        <w:widowControl w:val="0"/>
        <w:overflowPunct w:val="0"/>
        <w:autoSpaceDE w:val="0"/>
        <w:autoSpaceDN w:val="0"/>
        <w:adjustRightInd w:val="0"/>
        <w:spacing w:after="0" w:line="276" w:lineRule="auto"/>
        <w:ind w:right="660"/>
        <w:rPr>
          <w:rFonts w:asciiTheme="majorHAnsi" w:hAnsiTheme="majorHAnsi" w:cs="Arial"/>
          <w:bCs/>
          <w:sz w:val="24"/>
          <w:szCs w:val="28"/>
        </w:rPr>
      </w:pPr>
      <w:r>
        <w:rPr>
          <w:rFonts w:asciiTheme="majorHAnsi" w:hAnsiTheme="majorHAnsi" w:cs="Arial"/>
          <w:bCs/>
          <w:sz w:val="24"/>
          <w:szCs w:val="28"/>
        </w:rPr>
        <w:t>Horní Lhota 146,</w:t>
      </w:r>
    </w:p>
    <w:p w14:paraId="58CEEE1F" w14:textId="7081709F" w:rsidR="008A2398" w:rsidRDefault="008A2398" w:rsidP="003C2FD1">
      <w:pPr>
        <w:widowControl w:val="0"/>
        <w:overflowPunct w:val="0"/>
        <w:autoSpaceDE w:val="0"/>
        <w:autoSpaceDN w:val="0"/>
        <w:adjustRightInd w:val="0"/>
        <w:spacing w:after="0" w:line="276" w:lineRule="auto"/>
        <w:ind w:right="660"/>
        <w:rPr>
          <w:rFonts w:asciiTheme="majorHAnsi" w:hAnsiTheme="majorHAnsi" w:cs="Arial"/>
          <w:bCs/>
          <w:sz w:val="24"/>
          <w:szCs w:val="28"/>
        </w:rPr>
      </w:pPr>
      <w:r>
        <w:rPr>
          <w:rFonts w:asciiTheme="majorHAnsi" w:hAnsiTheme="majorHAnsi" w:cs="Arial"/>
          <w:bCs/>
          <w:sz w:val="24"/>
          <w:szCs w:val="28"/>
        </w:rPr>
        <w:t>678 01 Blansko</w:t>
      </w:r>
    </w:p>
    <w:p w14:paraId="30CA774D" w14:textId="24B5147B" w:rsidR="008A2398" w:rsidRDefault="008A2398" w:rsidP="003C2FD1">
      <w:pPr>
        <w:widowControl w:val="0"/>
        <w:overflowPunct w:val="0"/>
        <w:autoSpaceDE w:val="0"/>
        <w:autoSpaceDN w:val="0"/>
        <w:adjustRightInd w:val="0"/>
        <w:spacing w:after="0" w:line="276" w:lineRule="auto"/>
        <w:ind w:right="660"/>
        <w:rPr>
          <w:rFonts w:cs="Arial"/>
          <w:bCs/>
          <w:sz w:val="28"/>
          <w:szCs w:val="28"/>
        </w:rPr>
      </w:pPr>
      <w:r>
        <w:rPr>
          <w:rFonts w:asciiTheme="majorHAnsi" w:hAnsiTheme="majorHAnsi" w:cs="Arial"/>
          <w:bCs/>
          <w:sz w:val="24"/>
          <w:szCs w:val="28"/>
        </w:rPr>
        <w:t>ČKAIT 1007209</w:t>
      </w:r>
    </w:p>
    <w:bookmarkEnd w:id="2" w:displacedByCustomXml="next"/>
    <w:bookmarkEnd w:id="1" w:displacedByCustomXml="next"/>
    <w:sdt>
      <w:sdtPr>
        <w:rPr>
          <w:rFonts w:ascii="Times New Roman" w:eastAsia="Times New Roman" w:hAnsi="Times New Roman" w:cs="Times New Roman"/>
          <w:b w:val="0"/>
          <w:bCs w:val="0"/>
          <w:color w:val="auto"/>
          <w:sz w:val="24"/>
          <w:szCs w:val="24"/>
          <w:lang w:eastAsia="cs-CZ"/>
        </w:rPr>
        <w:id w:val="26100343"/>
        <w:docPartObj>
          <w:docPartGallery w:val="Table of Contents"/>
          <w:docPartUnique/>
        </w:docPartObj>
      </w:sdtPr>
      <w:sdtEndPr>
        <w:rPr>
          <w:rFonts w:asciiTheme="minorHAnsi" w:eastAsiaTheme="minorEastAsia" w:hAnsiTheme="minorHAnsi" w:cstheme="minorBidi"/>
          <w:sz w:val="22"/>
          <w:szCs w:val="22"/>
        </w:rPr>
      </w:sdtEndPr>
      <w:sdtContent>
        <w:p w14:paraId="1EDE37F3" w14:textId="77777777" w:rsidR="00F126FE" w:rsidRPr="005C2D5B" w:rsidRDefault="00F126FE" w:rsidP="00F126FE">
          <w:pPr>
            <w:pStyle w:val="Nadpisobsahu"/>
            <w:numPr>
              <w:ilvl w:val="0"/>
              <w:numId w:val="0"/>
            </w:numPr>
            <w:rPr>
              <w:rFonts w:asciiTheme="minorHAnsi" w:hAnsiTheme="minorHAnsi"/>
              <w:color w:val="auto"/>
            </w:rPr>
          </w:pPr>
          <w:r w:rsidRPr="005C2D5B">
            <w:rPr>
              <w:rFonts w:asciiTheme="minorHAnsi" w:hAnsiTheme="minorHAnsi"/>
              <w:color w:val="auto"/>
            </w:rPr>
            <w:t>Obsah</w:t>
          </w:r>
        </w:p>
        <w:p w14:paraId="31D0F063" w14:textId="26380D4A" w:rsidR="00B66FF8" w:rsidRPr="00B66FF8" w:rsidRDefault="00F126FE">
          <w:pPr>
            <w:pStyle w:val="Obsah1"/>
            <w:rPr>
              <w:rFonts w:asciiTheme="majorHAnsi" w:eastAsiaTheme="minorEastAsia" w:hAnsiTheme="majorHAnsi" w:cstheme="majorHAnsi"/>
              <w:i w:val="0"/>
              <w:noProof/>
              <w:kern w:val="2"/>
              <w:sz w:val="22"/>
              <w:szCs w:val="22"/>
              <w14:ligatures w14:val="standardContextual"/>
            </w:rPr>
          </w:pPr>
          <w:r w:rsidRPr="00B66FF8">
            <w:rPr>
              <w:rFonts w:asciiTheme="majorHAnsi" w:hAnsiTheme="majorHAnsi" w:cstheme="majorHAnsi"/>
              <w:i w:val="0"/>
              <w:sz w:val="22"/>
              <w:szCs w:val="22"/>
            </w:rPr>
            <w:fldChar w:fldCharType="begin"/>
          </w:r>
          <w:r w:rsidRPr="00B66FF8">
            <w:rPr>
              <w:rFonts w:asciiTheme="majorHAnsi" w:hAnsiTheme="majorHAnsi" w:cstheme="majorHAnsi"/>
              <w:i w:val="0"/>
              <w:sz w:val="22"/>
              <w:szCs w:val="22"/>
            </w:rPr>
            <w:instrText xml:space="preserve"> TOC \o "1-3" \h \z \u </w:instrText>
          </w:r>
          <w:r w:rsidRPr="00B66FF8">
            <w:rPr>
              <w:rFonts w:asciiTheme="majorHAnsi" w:hAnsiTheme="majorHAnsi" w:cstheme="majorHAnsi"/>
              <w:i w:val="0"/>
              <w:sz w:val="22"/>
              <w:szCs w:val="22"/>
            </w:rPr>
            <w:fldChar w:fldCharType="separate"/>
          </w:r>
          <w:hyperlink w:anchor="_Toc146286673" w:history="1">
            <w:r w:rsidR="00B66FF8" w:rsidRPr="00B66FF8">
              <w:rPr>
                <w:rStyle w:val="Hypertextovodkaz"/>
                <w:rFonts w:asciiTheme="majorHAnsi" w:hAnsiTheme="majorHAnsi" w:cstheme="majorHAnsi"/>
                <w:i w:val="0"/>
                <w:noProof/>
                <w:sz w:val="22"/>
                <w:szCs w:val="22"/>
              </w:rPr>
              <w:t>1.</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Identifikační údaje stavby a stavebníka</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_Toc146286673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3</w:t>
            </w:r>
            <w:r w:rsidR="00B66FF8" w:rsidRPr="00B66FF8">
              <w:rPr>
                <w:rFonts w:asciiTheme="majorHAnsi" w:hAnsiTheme="majorHAnsi" w:cstheme="majorHAnsi"/>
                <w:i w:val="0"/>
                <w:noProof/>
                <w:webHidden/>
                <w:sz w:val="22"/>
                <w:szCs w:val="22"/>
              </w:rPr>
              <w:fldChar w:fldCharType="end"/>
            </w:r>
          </w:hyperlink>
        </w:p>
        <w:p w14:paraId="37A2D71D" w14:textId="2AD54E8A"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674" w:history="1">
            <w:r w:rsidR="00B66FF8" w:rsidRPr="00B66FF8">
              <w:rPr>
                <w:rStyle w:val="Hypertextovodkaz"/>
                <w:rFonts w:asciiTheme="majorHAnsi" w:hAnsiTheme="majorHAnsi" w:cstheme="majorHAnsi"/>
                <w:i w:val="0"/>
                <w:noProof/>
                <w:sz w:val="22"/>
                <w:szCs w:val="22"/>
              </w:rPr>
              <w:t>2.</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Úvod</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_Toc146286674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4</w:t>
            </w:r>
            <w:r w:rsidR="00B66FF8" w:rsidRPr="00B66FF8">
              <w:rPr>
                <w:rFonts w:asciiTheme="majorHAnsi" w:hAnsiTheme="majorHAnsi" w:cstheme="majorHAnsi"/>
                <w:i w:val="0"/>
                <w:noProof/>
                <w:webHidden/>
                <w:sz w:val="22"/>
                <w:szCs w:val="22"/>
              </w:rPr>
              <w:fldChar w:fldCharType="end"/>
            </w:r>
          </w:hyperlink>
        </w:p>
        <w:p w14:paraId="7D234282" w14:textId="39E59FE5"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675" w:history="1">
            <w:r w:rsidR="00B66FF8" w:rsidRPr="00B66FF8">
              <w:rPr>
                <w:rStyle w:val="Hypertextovodkaz"/>
                <w:rFonts w:asciiTheme="majorHAnsi" w:hAnsiTheme="majorHAnsi" w:cstheme="majorHAnsi"/>
                <w:i w:val="0"/>
                <w:noProof/>
                <w:sz w:val="22"/>
                <w:szCs w:val="22"/>
              </w:rPr>
              <w:t>3.</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Poklady</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_Toc146286675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4</w:t>
            </w:r>
            <w:r w:rsidR="00B66FF8" w:rsidRPr="00B66FF8">
              <w:rPr>
                <w:rFonts w:asciiTheme="majorHAnsi" w:hAnsiTheme="majorHAnsi" w:cstheme="majorHAnsi"/>
                <w:i w:val="0"/>
                <w:noProof/>
                <w:webHidden/>
                <w:sz w:val="22"/>
                <w:szCs w:val="22"/>
              </w:rPr>
              <w:fldChar w:fldCharType="end"/>
            </w:r>
          </w:hyperlink>
        </w:p>
        <w:p w14:paraId="4CBB604C" w14:textId="173146BD"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676" w:history="1">
            <w:r w:rsidR="00B66FF8" w:rsidRPr="00B66FF8">
              <w:rPr>
                <w:rStyle w:val="Hypertextovodkaz"/>
                <w:rFonts w:asciiTheme="majorHAnsi" w:hAnsiTheme="majorHAnsi" w:cstheme="majorHAnsi"/>
                <w:i w:val="0"/>
                <w:noProof/>
                <w:sz w:val="22"/>
                <w:szCs w:val="22"/>
              </w:rPr>
              <w:t>4.</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Požadavky na provoz, výpočtové údaje</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_Toc146286676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5</w:t>
            </w:r>
            <w:r w:rsidR="00B66FF8" w:rsidRPr="00B66FF8">
              <w:rPr>
                <w:rFonts w:asciiTheme="majorHAnsi" w:hAnsiTheme="majorHAnsi" w:cstheme="majorHAnsi"/>
                <w:i w:val="0"/>
                <w:noProof/>
                <w:webHidden/>
                <w:sz w:val="22"/>
                <w:szCs w:val="22"/>
              </w:rPr>
              <w:fldChar w:fldCharType="end"/>
            </w:r>
          </w:hyperlink>
        </w:p>
        <w:p w14:paraId="4B6A332D" w14:textId="60B9AEB2"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77" w:history="1">
            <w:r w:rsidR="00B66FF8" w:rsidRPr="00B66FF8">
              <w:rPr>
                <w:rStyle w:val="Hypertextovodkaz"/>
                <w:rFonts w:asciiTheme="majorHAnsi" w:hAnsiTheme="majorHAnsi" w:cstheme="majorHAnsi"/>
                <w:noProof/>
                <w:sz w:val="22"/>
                <w:szCs w:val="22"/>
              </w:rPr>
              <w:t>6.1.</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Vnější výpočtové údaje</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_Toc146286677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443A30F2" w14:textId="3120A135"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78" w:history="1">
            <w:r w:rsidR="00B66FF8" w:rsidRPr="00B66FF8">
              <w:rPr>
                <w:rStyle w:val="Hypertextovodkaz"/>
                <w:rFonts w:asciiTheme="majorHAnsi" w:hAnsiTheme="majorHAnsi" w:cstheme="majorHAnsi"/>
                <w:noProof/>
                <w:sz w:val="22"/>
                <w:szCs w:val="22"/>
              </w:rPr>
              <w:t>6.2.</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Provozní doba</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_Toc146286678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07748776" w14:textId="4DE5AD4A"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79" w:history="1">
            <w:r w:rsidR="00B66FF8" w:rsidRPr="00B66FF8">
              <w:rPr>
                <w:rStyle w:val="Hypertextovodkaz"/>
                <w:rFonts w:asciiTheme="majorHAnsi" w:hAnsiTheme="majorHAnsi" w:cstheme="majorHAnsi"/>
                <w:noProof/>
                <w:sz w:val="22"/>
                <w:szCs w:val="22"/>
              </w:rPr>
              <w:t>6.3.</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Obsazenost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_Toc146286679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1C7D81A7" w14:textId="4F7139E5"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0" w:history="1">
            <w:r w:rsidR="00B66FF8" w:rsidRPr="00B66FF8">
              <w:rPr>
                <w:rStyle w:val="Hypertextovodkaz"/>
                <w:rFonts w:asciiTheme="majorHAnsi" w:hAnsiTheme="majorHAnsi" w:cstheme="majorHAnsi"/>
                <w:noProof/>
                <w:sz w:val="22"/>
                <w:szCs w:val="22"/>
              </w:rPr>
              <w:t>6.4.</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Dimenzování z hlediska výměny čerstvého vzduchu</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_Toc146286680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15E39799" w14:textId="77FAF6AE"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1" w:history="1">
            <w:r w:rsidR="00B66FF8" w:rsidRPr="00B66FF8">
              <w:rPr>
                <w:rStyle w:val="Hypertextovodkaz"/>
                <w:rFonts w:asciiTheme="majorHAnsi" w:hAnsiTheme="majorHAnsi" w:cstheme="majorHAnsi"/>
                <w:noProof/>
                <w:sz w:val="22"/>
                <w:szCs w:val="22"/>
              </w:rPr>
              <w:t>Učebna</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_Toc146286681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573B7756" w14:textId="4AF1FF72"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2" w:history="1">
            <w:r w:rsidR="00B66FF8" w:rsidRPr="00B66FF8">
              <w:rPr>
                <w:rStyle w:val="Hypertextovodkaz"/>
                <w:rFonts w:asciiTheme="majorHAnsi" w:hAnsiTheme="majorHAnsi" w:cstheme="majorHAnsi"/>
                <w:noProof/>
                <w:sz w:val="22"/>
                <w:szCs w:val="22"/>
              </w:rPr>
              <w:t>i.</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Požadavky</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_Toc146286682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1F5E0545" w14:textId="26CBEF46"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3" w:history="1">
            <w:r w:rsidR="00B66FF8" w:rsidRPr="00B66FF8">
              <w:rPr>
                <w:rStyle w:val="Hypertextovodkaz"/>
                <w:rFonts w:asciiTheme="majorHAnsi" w:hAnsiTheme="majorHAnsi" w:cstheme="majorHAnsi"/>
                <w:noProof/>
                <w:sz w:val="22"/>
                <w:szCs w:val="22"/>
              </w:rPr>
              <w:t>i.</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Požadavky</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_Toc146286683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5</w:t>
            </w:r>
            <w:r w:rsidR="00B66FF8" w:rsidRPr="00B66FF8">
              <w:rPr>
                <w:rFonts w:asciiTheme="majorHAnsi" w:hAnsiTheme="majorHAnsi" w:cstheme="majorHAnsi"/>
                <w:noProof/>
                <w:webHidden/>
                <w:sz w:val="22"/>
                <w:szCs w:val="22"/>
              </w:rPr>
              <w:fldChar w:fldCharType="end"/>
            </w:r>
          </w:hyperlink>
        </w:p>
        <w:p w14:paraId="74FCF889" w14:textId="3BBD9C66"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684" w:history="1">
            <w:r w:rsidR="00B66FF8" w:rsidRPr="00B66FF8">
              <w:rPr>
                <w:rStyle w:val="Hypertextovodkaz"/>
                <w:rFonts w:asciiTheme="majorHAnsi" w:hAnsiTheme="majorHAnsi" w:cstheme="majorHAnsi"/>
                <w:i w:val="0"/>
                <w:noProof/>
                <w:sz w:val="22"/>
                <w:szCs w:val="22"/>
              </w:rPr>
              <w:t>5.</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Technické řešení – větrání učebny</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_Toc146286684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6</w:t>
            </w:r>
            <w:r w:rsidR="00B66FF8" w:rsidRPr="00B66FF8">
              <w:rPr>
                <w:rFonts w:asciiTheme="majorHAnsi" w:hAnsiTheme="majorHAnsi" w:cstheme="majorHAnsi"/>
                <w:i w:val="0"/>
                <w:noProof/>
                <w:webHidden/>
                <w:sz w:val="22"/>
                <w:szCs w:val="22"/>
              </w:rPr>
              <w:fldChar w:fldCharType="end"/>
            </w:r>
          </w:hyperlink>
        </w:p>
        <w:p w14:paraId="27D7A31F" w14:textId="6AE368D3"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5" w:history="1">
            <w:r w:rsidR="00B66FF8" w:rsidRPr="00B66FF8">
              <w:rPr>
                <w:rStyle w:val="Hypertextovodkaz"/>
                <w:rFonts w:asciiTheme="majorHAnsi" w:hAnsiTheme="majorHAnsi" w:cstheme="majorHAnsi"/>
                <w:noProof/>
                <w:sz w:val="22"/>
                <w:szCs w:val="22"/>
              </w:rPr>
              <w:t>5.1.</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Popis řešení</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_Toc146286685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6</w:t>
            </w:r>
            <w:r w:rsidR="00B66FF8" w:rsidRPr="00B66FF8">
              <w:rPr>
                <w:rFonts w:asciiTheme="majorHAnsi" w:hAnsiTheme="majorHAnsi" w:cstheme="majorHAnsi"/>
                <w:noProof/>
                <w:webHidden/>
                <w:sz w:val="22"/>
                <w:szCs w:val="22"/>
              </w:rPr>
              <w:fldChar w:fldCharType="end"/>
            </w:r>
          </w:hyperlink>
        </w:p>
        <w:p w14:paraId="1E933BA9" w14:textId="0048C709"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7" w:history="1">
            <w:r w:rsidR="00B66FF8" w:rsidRPr="00B66FF8">
              <w:rPr>
                <w:rStyle w:val="Hypertextovodkaz"/>
                <w:rFonts w:asciiTheme="majorHAnsi" w:hAnsiTheme="majorHAnsi" w:cstheme="majorHAnsi"/>
                <w:noProof/>
                <w:sz w:val="22"/>
                <w:szCs w:val="22"/>
              </w:rPr>
              <w:t>5.2.</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Větrací jednotka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_Toc146286687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6</w:t>
            </w:r>
            <w:r w:rsidR="00B66FF8" w:rsidRPr="00B66FF8">
              <w:rPr>
                <w:rFonts w:asciiTheme="majorHAnsi" w:hAnsiTheme="majorHAnsi" w:cstheme="majorHAnsi"/>
                <w:noProof/>
                <w:webHidden/>
                <w:sz w:val="22"/>
                <w:szCs w:val="22"/>
              </w:rPr>
              <w:fldChar w:fldCharType="end"/>
            </w:r>
          </w:hyperlink>
        </w:p>
        <w:p w14:paraId="116475E0" w14:textId="735A1DB4"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8" w:history="1">
            <w:r w:rsidR="00B66FF8" w:rsidRPr="00B66FF8">
              <w:rPr>
                <w:rStyle w:val="Hypertextovodkaz"/>
                <w:rFonts w:asciiTheme="majorHAnsi" w:hAnsiTheme="majorHAnsi" w:cstheme="majorHAnsi"/>
                <w:noProof/>
                <w:sz w:val="22"/>
                <w:szCs w:val="22"/>
              </w:rPr>
              <w:t>5.3.</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Zdroj tepla</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_Toc146286688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6</w:t>
            </w:r>
            <w:r w:rsidR="00B66FF8" w:rsidRPr="00B66FF8">
              <w:rPr>
                <w:rFonts w:asciiTheme="majorHAnsi" w:hAnsiTheme="majorHAnsi" w:cstheme="majorHAnsi"/>
                <w:noProof/>
                <w:webHidden/>
                <w:sz w:val="22"/>
                <w:szCs w:val="22"/>
              </w:rPr>
              <w:fldChar w:fldCharType="end"/>
            </w:r>
          </w:hyperlink>
        </w:p>
        <w:p w14:paraId="560ABDAF" w14:textId="208F6512"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89" w:history="1">
            <w:r w:rsidR="00B66FF8" w:rsidRPr="00B66FF8">
              <w:rPr>
                <w:rStyle w:val="Hypertextovodkaz"/>
                <w:rFonts w:asciiTheme="majorHAnsi" w:hAnsiTheme="majorHAnsi" w:cstheme="majorHAnsi"/>
                <w:noProof/>
                <w:sz w:val="22"/>
                <w:szCs w:val="22"/>
              </w:rPr>
              <w:t>5.4.</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Rozvody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_Toc146286689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6</w:t>
            </w:r>
            <w:r w:rsidR="00B66FF8" w:rsidRPr="00B66FF8">
              <w:rPr>
                <w:rFonts w:asciiTheme="majorHAnsi" w:hAnsiTheme="majorHAnsi" w:cstheme="majorHAnsi"/>
                <w:noProof/>
                <w:webHidden/>
                <w:sz w:val="22"/>
                <w:szCs w:val="22"/>
              </w:rPr>
              <w:fldChar w:fldCharType="end"/>
            </w:r>
          </w:hyperlink>
        </w:p>
        <w:p w14:paraId="751BBBF6" w14:textId="02FC1A1A"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0" w:history="1">
            <w:r w:rsidR="00B66FF8" w:rsidRPr="00B66FF8">
              <w:rPr>
                <w:rStyle w:val="Hypertextovodkaz"/>
                <w:rFonts w:asciiTheme="majorHAnsi" w:hAnsiTheme="majorHAnsi" w:cstheme="majorHAnsi"/>
                <w:noProof/>
                <w:sz w:val="22"/>
                <w:szCs w:val="22"/>
              </w:rPr>
              <w:t>5.5.</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Koncové prvky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_Toc146286690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6</w:t>
            </w:r>
            <w:r w:rsidR="00B66FF8" w:rsidRPr="00B66FF8">
              <w:rPr>
                <w:rFonts w:asciiTheme="majorHAnsi" w:hAnsiTheme="majorHAnsi" w:cstheme="majorHAnsi"/>
                <w:noProof/>
                <w:webHidden/>
                <w:sz w:val="22"/>
                <w:szCs w:val="22"/>
              </w:rPr>
              <w:fldChar w:fldCharType="end"/>
            </w:r>
          </w:hyperlink>
        </w:p>
        <w:p w14:paraId="4406C0F5" w14:textId="43E6F18A"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1" w:history="1">
            <w:r w:rsidR="00B66FF8" w:rsidRPr="00B66FF8">
              <w:rPr>
                <w:rStyle w:val="Hypertextovodkaz"/>
                <w:rFonts w:asciiTheme="majorHAnsi" w:hAnsiTheme="majorHAnsi" w:cstheme="majorHAnsi"/>
                <w:noProof/>
                <w:sz w:val="22"/>
                <w:szCs w:val="22"/>
              </w:rPr>
              <w:t>5.6.</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Izolace potrubí</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_Toc146286691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7</w:t>
            </w:r>
            <w:r w:rsidR="00B66FF8" w:rsidRPr="00B66FF8">
              <w:rPr>
                <w:rFonts w:asciiTheme="majorHAnsi" w:hAnsiTheme="majorHAnsi" w:cstheme="majorHAnsi"/>
                <w:noProof/>
                <w:webHidden/>
                <w:sz w:val="22"/>
                <w:szCs w:val="22"/>
              </w:rPr>
              <w:fldChar w:fldCharType="end"/>
            </w:r>
          </w:hyperlink>
        </w:p>
        <w:p w14:paraId="522542C1" w14:textId="0DE9FA4F"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2" w:history="1">
            <w:r w:rsidR="00B66FF8" w:rsidRPr="00B66FF8">
              <w:rPr>
                <w:rStyle w:val="Hypertextovodkaz"/>
                <w:rFonts w:asciiTheme="majorHAnsi" w:hAnsiTheme="majorHAnsi" w:cstheme="majorHAnsi"/>
                <w:noProof/>
                <w:sz w:val="22"/>
                <w:szCs w:val="22"/>
              </w:rPr>
              <w:t>5.7.</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Hlukové poměry – návrh tlumičů</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_Toc146286692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7</w:t>
            </w:r>
            <w:r w:rsidR="00B66FF8" w:rsidRPr="00B66FF8">
              <w:rPr>
                <w:rFonts w:asciiTheme="majorHAnsi" w:hAnsiTheme="majorHAnsi" w:cstheme="majorHAnsi"/>
                <w:noProof/>
                <w:webHidden/>
                <w:sz w:val="22"/>
                <w:szCs w:val="22"/>
              </w:rPr>
              <w:fldChar w:fldCharType="end"/>
            </w:r>
          </w:hyperlink>
        </w:p>
        <w:p w14:paraId="7A7ED873" w14:textId="464B4CD5"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693" w:history="1">
            <w:r w:rsidR="00B66FF8" w:rsidRPr="00B66FF8">
              <w:rPr>
                <w:rStyle w:val="Hypertextovodkaz"/>
                <w:rFonts w:asciiTheme="majorHAnsi" w:hAnsiTheme="majorHAnsi" w:cstheme="majorHAnsi"/>
                <w:i w:val="0"/>
                <w:noProof/>
                <w:sz w:val="22"/>
                <w:szCs w:val="22"/>
              </w:rPr>
              <w:t>6.</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Technické řešení – větrání tělocvičny</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_Toc146286693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8</w:t>
            </w:r>
            <w:r w:rsidR="00B66FF8" w:rsidRPr="00B66FF8">
              <w:rPr>
                <w:rFonts w:asciiTheme="majorHAnsi" w:hAnsiTheme="majorHAnsi" w:cstheme="majorHAnsi"/>
                <w:i w:val="0"/>
                <w:noProof/>
                <w:webHidden/>
                <w:sz w:val="22"/>
                <w:szCs w:val="22"/>
              </w:rPr>
              <w:fldChar w:fldCharType="end"/>
            </w:r>
          </w:hyperlink>
        </w:p>
        <w:p w14:paraId="6F42BB05" w14:textId="1B8C761F"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4" w:history="1">
            <w:r w:rsidR="00B66FF8" w:rsidRPr="00B66FF8">
              <w:rPr>
                <w:rStyle w:val="Hypertextovodkaz"/>
                <w:rFonts w:asciiTheme="majorHAnsi" w:hAnsiTheme="majorHAnsi" w:cstheme="majorHAnsi"/>
                <w:noProof/>
                <w:sz w:val="22"/>
                <w:szCs w:val="22"/>
              </w:rPr>
              <w:t>6.1.</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Popis řešení</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_Toc146286694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6E0DA9C5" w14:textId="652E5CD3"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5" w:history="1">
            <w:r w:rsidR="00B66FF8" w:rsidRPr="00B66FF8">
              <w:rPr>
                <w:rStyle w:val="Hypertextovodkaz"/>
                <w:rFonts w:asciiTheme="majorHAnsi" w:hAnsiTheme="majorHAnsi" w:cstheme="majorHAnsi"/>
                <w:noProof/>
                <w:sz w:val="22"/>
                <w:szCs w:val="22"/>
              </w:rPr>
              <w:t>6.2.</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VZT jednotka</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_Toc146286695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1D36ED9E" w14:textId="6837D017"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6" w:history="1">
            <w:r w:rsidR="00B66FF8" w:rsidRPr="00B66FF8">
              <w:rPr>
                <w:rStyle w:val="Hypertextovodkaz"/>
                <w:rFonts w:asciiTheme="majorHAnsi" w:hAnsiTheme="majorHAnsi" w:cstheme="majorHAnsi"/>
                <w:noProof/>
                <w:sz w:val="22"/>
                <w:szCs w:val="22"/>
              </w:rPr>
              <w:t>6.3.</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Zdroj tepla</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_Toc146286696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5F469466" w14:textId="197B38D9"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7" w:history="1">
            <w:r w:rsidR="00B66FF8" w:rsidRPr="00B66FF8">
              <w:rPr>
                <w:rStyle w:val="Hypertextovodkaz"/>
                <w:rFonts w:asciiTheme="majorHAnsi" w:hAnsiTheme="majorHAnsi" w:cstheme="majorHAnsi"/>
                <w:noProof/>
                <w:sz w:val="22"/>
                <w:szCs w:val="22"/>
              </w:rPr>
              <w:t>6.4.</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Rozvody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_Toc146286697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31B7EA44" w14:textId="74E6E19B"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8" w:history="1">
            <w:r w:rsidR="00B66FF8" w:rsidRPr="00B66FF8">
              <w:rPr>
                <w:rStyle w:val="Hypertextovodkaz"/>
                <w:rFonts w:asciiTheme="majorHAnsi" w:hAnsiTheme="majorHAnsi" w:cstheme="majorHAnsi"/>
                <w:noProof/>
                <w:sz w:val="22"/>
                <w:szCs w:val="22"/>
              </w:rPr>
              <w:t>6.5.</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Koncové prvky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_Toc146286698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77A30B0A" w14:textId="74C1E8E7"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699" w:history="1">
            <w:r w:rsidR="00B66FF8" w:rsidRPr="00B66FF8">
              <w:rPr>
                <w:rStyle w:val="Hypertextovodkaz"/>
                <w:rFonts w:asciiTheme="majorHAnsi" w:hAnsiTheme="majorHAnsi" w:cstheme="majorHAnsi"/>
                <w:noProof/>
                <w:sz w:val="22"/>
                <w:szCs w:val="22"/>
              </w:rPr>
              <w:t>6.6.</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Izolace VZT</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_Toc146286699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8</w:t>
            </w:r>
            <w:r w:rsidR="00B66FF8" w:rsidRPr="00B66FF8">
              <w:rPr>
                <w:rFonts w:asciiTheme="majorHAnsi" w:hAnsiTheme="majorHAnsi" w:cstheme="majorHAnsi"/>
                <w:noProof/>
                <w:webHidden/>
                <w:sz w:val="22"/>
                <w:szCs w:val="22"/>
              </w:rPr>
              <w:fldChar w:fldCharType="end"/>
            </w:r>
          </w:hyperlink>
        </w:p>
        <w:p w14:paraId="44EB84C1" w14:textId="7761FB90"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700" w:history="1">
            <w:r w:rsidR="00B66FF8" w:rsidRPr="00B66FF8">
              <w:rPr>
                <w:rStyle w:val="Hypertextovodkaz"/>
                <w:rFonts w:asciiTheme="majorHAnsi" w:hAnsiTheme="majorHAnsi" w:cstheme="majorHAnsi"/>
                <w:noProof/>
                <w:sz w:val="22"/>
                <w:szCs w:val="22"/>
              </w:rPr>
              <w:t>6.7.</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Hlukové poměry – návrh tlumičů</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_Toc146286700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9</w:t>
            </w:r>
            <w:r w:rsidR="00B66FF8" w:rsidRPr="00B66FF8">
              <w:rPr>
                <w:rFonts w:asciiTheme="majorHAnsi" w:hAnsiTheme="majorHAnsi" w:cstheme="majorHAnsi"/>
                <w:noProof/>
                <w:webHidden/>
                <w:sz w:val="22"/>
                <w:szCs w:val="22"/>
              </w:rPr>
              <w:fldChar w:fldCharType="end"/>
            </w:r>
          </w:hyperlink>
        </w:p>
        <w:p w14:paraId="1A50BF5A" w14:textId="6EAC1EDE"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701" w:history="1">
            <w:r w:rsidR="00B66FF8" w:rsidRPr="00B66FF8">
              <w:rPr>
                <w:rStyle w:val="Hypertextovodkaz"/>
                <w:rFonts w:asciiTheme="majorHAnsi" w:hAnsiTheme="majorHAnsi" w:cstheme="majorHAnsi"/>
                <w:i w:val="0"/>
                <w:noProof/>
                <w:sz w:val="22"/>
                <w:szCs w:val="22"/>
              </w:rPr>
              <w:t>7.</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Technické řešení – větrání sociálního zařízení a technické místnosti</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_Toc146286701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10</w:t>
            </w:r>
            <w:r w:rsidR="00B66FF8" w:rsidRPr="00B66FF8">
              <w:rPr>
                <w:rFonts w:asciiTheme="majorHAnsi" w:hAnsiTheme="majorHAnsi" w:cstheme="majorHAnsi"/>
                <w:i w:val="0"/>
                <w:noProof/>
                <w:webHidden/>
                <w:sz w:val="22"/>
                <w:szCs w:val="22"/>
              </w:rPr>
              <w:fldChar w:fldCharType="end"/>
            </w:r>
          </w:hyperlink>
        </w:p>
        <w:p w14:paraId="26C98E01" w14:textId="32B6DB02" w:rsidR="00B66FF8" w:rsidRPr="00B66FF8" w:rsidRDefault="00000000">
          <w:pPr>
            <w:pStyle w:val="Obsah2"/>
            <w:rPr>
              <w:rFonts w:asciiTheme="majorHAnsi" w:eastAsiaTheme="minorEastAsia" w:hAnsiTheme="majorHAnsi" w:cstheme="majorHAnsi"/>
              <w:noProof/>
              <w:kern w:val="2"/>
              <w:sz w:val="22"/>
              <w:szCs w:val="22"/>
              <w14:ligatures w14:val="standardContextual"/>
            </w:rPr>
          </w:pPr>
          <w:hyperlink w:anchor="_Toc146286702" w:history="1">
            <w:r w:rsidR="00B66FF8" w:rsidRPr="00B66FF8">
              <w:rPr>
                <w:rStyle w:val="Hypertextovodkaz"/>
                <w:rFonts w:asciiTheme="majorHAnsi" w:hAnsiTheme="majorHAnsi" w:cstheme="majorHAnsi"/>
                <w:noProof/>
                <w:sz w:val="22"/>
                <w:szCs w:val="22"/>
              </w:rPr>
              <w:t>7.1.</w:t>
            </w:r>
            <w:r w:rsidR="00B66FF8" w:rsidRPr="00B66FF8">
              <w:rPr>
                <w:rFonts w:asciiTheme="majorHAnsi" w:eastAsiaTheme="minorEastAsia" w:hAnsiTheme="majorHAnsi" w:cstheme="majorHAnsi"/>
                <w:noProof/>
                <w:kern w:val="2"/>
                <w:sz w:val="22"/>
                <w:szCs w:val="22"/>
                <w14:ligatures w14:val="standardContextual"/>
              </w:rPr>
              <w:tab/>
            </w:r>
            <w:r w:rsidR="00B66FF8" w:rsidRPr="00B66FF8">
              <w:rPr>
                <w:rStyle w:val="Hypertextovodkaz"/>
                <w:rFonts w:asciiTheme="majorHAnsi" w:hAnsiTheme="majorHAnsi" w:cstheme="majorHAnsi"/>
                <w:noProof/>
                <w:sz w:val="22"/>
                <w:szCs w:val="22"/>
              </w:rPr>
              <w:t>Popis řešení</w:t>
            </w:r>
            <w:r w:rsidR="00B66FF8" w:rsidRPr="00B66FF8">
              <w:rPr>
                <w:rFonts w:asciiTheme="majorHAnsi" w:hAnsiTheme="majorHAnsi" w:cstheme="majorHAnsi"/>
                <w:noProof/>
                <w:webHidden/>
                <w:sz w:val="22"/>
                <w:szCs w:val="22"/>
              </w:rPr>
              <w:tab/>
            </w:r>
            <w:r w:rsidR="00B66FF8" w:rsidRPr="00B66FF8">
              <w:rPr>
                <w:rFonts w:asciiTheme="majorHAnsi" w:hAnsiTheme="majorHAnsi" w:cstheme="majorHAnsi"/>
                <w:noProof/>
                <w:webHidden/>
                <w:sz w:val="22"/>
                <w:szCs w:val="22"/>
              </w:rPr>
              <w:fldChar w:fldCharType="begin"/>
            </w:r>
            <w:r w:rsidR="00B66FF8" w:rsidRPr="00B66FF8">
              <w:rPr>
                <w:rFonts w:asciiTheme="majorHAnsi" w:hAnsiTheme="majorHAnsi" w:cstheme="majorHAnsi"/>
                <w:noProof/>
                <w:webHidden/>
                <w:sz w:val="22"/>
                <w:szCs w:val="22"/>
              </w:rPr>
              <w:instrText xml:space="preserve"> PAGEREF _Toc146286702 \h </w:instrText>
            </w:r>
            <w:r w:rsidR="00B66FF8" w:rsidRPr="00B66FF8">
              <w:rPr>
                <w:rFonts w:asciiTheme="majorHAnsi" w:hAnsiTheme="majorHAnsi" w:cstheme="majorHAnsi"/>
                <w:noProof/>
                <w:webHidden/>
                <w:sz w:val="22"/>
                <w:szCs w:val="22"/>
              </w:rPr>
            </w:r>
            <w:r w:rsidR="00B66FF8" w:rsidRPr="00B66FF8">
              <w:rPr>
                <w:rFonts w:asciiTheme="majorHAnsi" w:hAnsiTheme="majorHAnsi" w:cstheme="majorHAnsi"/>
                <w:noProof/>
                <w:webHidden/>
                <w:sz w:val="22"/>
                <w:szCs w:val="22"/>
              </w:rPr>
              <w:fldChar w:fldCharType="separate"/>
            </w:r>
            <w:r w:rsidR="00CA2B2C">
              <w:rPr>
                <w:rFonts w:asciiTheme="majorHAnsi" w:hAnsiTheme="majorHAnsi" w:cstheme="majorHAnsi"/>
                <w:noProof/>
                <w:webHidden/>
                <w:sz w:val="22"/>
                <w:szCs w:val="22"/>
              </w:rPr>
              <w:t>10</w:t>
            </w:r>
            <w:r w:rsidR="00B66FF8" w:rsidRPr="00B66FF8">
              <w:rPr>
                <w:rFonts w:asciiTheme="majorHAnsi" w:hAnsiTheme="majorHAnsi" w:cstheme="majorHAnsi"/>
                <w:noProof/>
                <w:webHidden/>
                <w:sz w:val="22"/>
                <w:szCs w:val="22"/>
              </w:rPr>
              <w:fldChar w:fldCharType="end"/>
            </w:r>
          </w:hyperlink>
        </w:p>
        <w:p w14:paraId="1D597995" w14:textId="18EDEBEE"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703" w:history="1">
            <w:r w:rsidR="00B66FF8" w:rsidRPr="00B66FF8">
              <w:rPr>
                <w:rStyle w:val="Hypertextovodkaz"/>
                <w:rFonts w:asciiTheme="majorHAnsi" w:hAnsiTheme="majorHAnsi" w:cstheme="majorHAnsi"/>
                <w:i w:val="0"/>
                <w:noProof/>
                <w:sz w:val="22"/>
                <w:szCs w:val="22"/>
              </w:rPr>
              <w:t>8.</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Bezpečnost práce – montáž a provoz VZT</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_Toc146286703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12</w:t>
            </w:r>
            <w:r w:rsidR="00B66FF8" w:rsidRPr="00B66FF8">
              <w:rPr>
                <w:rFonts w:asciiTheme="majorHAnsi" w:hAnsiTheme="majorHAnsi" w:cstheme="majorHAnsi"/>
                <w:i w:val="0"/>
                <w:noProof/>
                <w:webHidden/>
                <w:sz w:val="22"/>
                <w:szCs w:val="22"/>
              </w:rPr>
              <w:fldChar w:fldCharType="end"/>
            </w:r>
          </w:hyperlink>
        </w:p>
        <w:p w14:paraId="0C9A0BF8" w14:textId="36C081AA" w:rsidR="00B66FF8" w:rsidRPr="00B66FF8" w:rsidRDefault="00000000">
          <w:pPr>
            <w:pStyle w:val="Obsah1"/>
            <w:rPr>
              <w:rFonts w:asciiTheme="majorHAnsi" w:eastAsiaTheme="minorEastAsia" w:hAnsiTheme="majorHAnsi" w:cstheme="majorHAnsi"/>
              <w:i w:val="0"/>
              <w:noProof/>
              <w:kern w:val="2"/>
              <w:sz w:val="22"/>
              <w:szCs w:val="22"/>
              <w14:ligatures w14:val="standardContextual"/>
            </w:rPr>
          </w:pPr>
          <w:hyperlink w:anchor="_Toc146286704" w:history="1">
            <w:r w:rsidR="00B66FF8" w:rsidRPr="00B66FF8">
              <w:rPr>
                <w:rStyle w:val="Hypertextovodkaz"/>
                <w:rFonts w:asciiTheme="majorHAnsi" w:hAnsiTheme="majorHAnsi" w:cstheme="majorHAnsi"/>
                <w:i w:val="0"/>
                <w:noProof/>
                <w:sz w:val="22"/>
                <w:szCs w:val="22"/>
              </w:rPr>
              <w:t>9.</w:t>
            </w:r>
            <w:r w:rsidR="00B66FF8" w:rsidRPr="00B66FF8">
              <w:rPr>
                <w:rFonts w:asciiTheme="majorHAnsi" w:eastAsiaTheme="minorEastAsia" w:hAnsiTheme="majorHAnsi" w:cstheme="majorHAnsi"/>
                <w:i w:val="0"/>
                <w:noProof/>
                <w:kern w:val="2"/>
                <w:sz w:val="22"/>
                <w:szCs w:val="22"/>
                <w14:ligatures w14:val="standardContextual"/>
              </w:rPr>
              <w:tab/>
            </w:r>
            <w:r w:rsidR="00B66FF8" w:rsidRPr="00B66FF8">
              <w:rPr>
                <w:rStyle w:val="Hypertextovodkaz"/>
                <w:rFonts w:asciiTheme="majorHAnsi" w:hAnsiTheme="majorHAnsi" w:cstheme="majorHAnsi"/>
                <w:i w:val="0"/>
                <w:noProof/>
                <w:sz w:val="22"/>
                <w:szCs w:val="22"/>
              </w:rPr>
              <w:t>Závěr</w:t>
            </w:r>
            <w:r w:rsidR="00B66FF8" w:rsidRPr="00B66FF8">
              <w:rPr>
                <w:rFonts w:asciiTheme="majorHAnsi" w:hAnsiTheme="majorHAnsi" w:cstheme="majorHAnsi"/>
                <w:i w:val="0"/>
                <w:noProof/>
                <w:webHidden/>
                <w:sz w:val="22"/>
                <w:szCs w:val="22"/>
              </w:rPr>
              <w:tab/>
            </w:r>
            <w:r w:rsidR="00B66FF8" w:rsidRPr="00B66FF8">
              <w:rPr>
                <w:rFonts w:asciiTheme="majorHAnsi" w:hAnsiTheme="majorHAnsi" w:cstheme="majorHAnsi"/>
                <w:i w:val="0"/>
                <w:noProof/>
                <w:webHidden/>
                <w:sz w:val="22"/>
                <w:szCs w:val="22"/>
              </w:rPr>
              <w:fldChar w:fldCharType="begin"/>
            </w:r>
            <w:r w:rsidR="00B66FF8" w:rsidRPr="00B66FF8">
              <w:rPr>
                <w:rFonts w:asciiTheme="majorHAnsi" w:hAnsiTheme="majorHAnsi" w:cstheme="majorHAnsi"/>
                <w:i w:val="0"/>
                <w:noProof/>
                <w:webHidden/>
                <w:sz w:val="22"/>
                <w:szCs w:val="22"/>
              </w:rPr>
              <w:instrText xml:space="preserve"> PAGEREF _Toc146286704 \h </w:instrText>
            </w:r>
            <w:r w:rsidR="00B66FF8" w:rsidRPr="00B66FF8">
              <w:rPr>
                <w:rFonts w:asciiTheme="majorHAnsi" w:hAnsiTheme="majorHAnsi" w:cstheme="majorHAnsi"/>
                <w:i w:val="0"/>
                <w:noProof/>
                <w:webHidden/>
                <w:sz w:val="22"/>
                <w:szCs w:val="22"/>
              </w:rPr>
            </w:r>
            <w:r w:rsidR="00B66FF8" w:rsidRPr="00B66FF8">
              <w:rPr>
                <w:rFonts w:asciiTheme="majorHAnsi" w:hAnsiTheme="majorHAnsi" w:cstheme="majorHAnsi"/>
                <w:i w:val="0"/>
                <w:noProof/>
                <w:webHidden/>
                <w:sz w:val="22"/>
                <w:szCs w:val="22"/>
              </w:rPr>
              <w:fldChar w:fldCharType="separate"/>
            </w:r>
            <w:r w:rsidR="00CA2B2C">
              <w:rPr>
                <w:rFonts w:asciiTheme="majorHAnsi" w:hAnsiTheme="majorHAnsi" w:cstheme="majorHAnsi"/>
                <w:i w:val="0"/>
                <w:noProof/>
                <w:webHidden/>
                <w:sz w:val="22"/>
                <w:szCs w:val="22"/>
              </w:rPr>
              <w:t>13</w:t>
            </w:r>
            <w:r w:rsidR="00B66FF8" w:rsidRPr="00B66FF8">
              <w:rPr>
                <w:rFonts w:asciiTheme="majorHAnsi" w:hAnsiTheme="majorHAnsi" w:cstheme="majorHAnsi"/>
                <w:i w:val="0"/>
                <w:noProof/>
                <w:webHidden/>
                <w:sz w:val="22"/>
                <w:szCs w:val="22"/>
              </w:rPr>
              <w:fldChar w:fldCharType="end"/>
            </w:r>
          </w:hyperlink>
        </w:p>
        <w:p w14:paraId="0CCC3D38" w14:textId="0CC9DD79" w:rsidR="00F126FE" w:rsidRDefault="00F126FE" w:rsidP="00F126FE">
          <w:r w:rsidRPr="00B66FF8">
            <w:rPr>
              <w:rFonts w:asciiTheme="majorHAnsi" w:hAnsiTheme="majorHAnsi" w:cstheme="majorHAnsi"/>
            </w:rPr>
            <w:fldChar w:fldCharType="end"/>
          </w:r>
        </w:p>
      </w:sdtContent>
    </w:sdt>
    <w:p w14:paraId="12554970" w14:textId="77777777" w:rsidR="00F126FE" w:rsidRDefault="00F126FE"/>
    <w:p w14:paraId="33A847A1" w14:textId="295E4300" w:rsidR="000274F6" w:rsidRDefault="000274F6"/>
    <w:p w14:paraId="203D2CF2" w14:textId="0CEF1BF0" w:rsidR="003C2FD1" w:rsidRDefault="003C2FD1"/>
    <w:p w14:paraId="4C0F86A0" w14:textId="0AAC8A0F" w:rsidR="00AA5A4D" w:rsidRDefault="00AA5A4D"/>
    <w:p w14:paraId="18392470" w14:textId="77777777" w:rsidR="00AA5A4D" w:rsidRDefault="00AA5A4D"/>
    <w:p w14:paraId="1FF0FBC6" w14:textId="7AF78CC1" w:rsidR="00531F71" w:rsidRDefault="00531F71"/>
    <w:p w14:paraId="71F2EEFF" w14:textId="77777777" w:rsidR="00500B95" w:rsidRDefault="00500B95"/>
    <w:p w14:paraId="04E8F26C" w14:textId="77777777" w:rsidR="00F126FE" w:rsidRPr="005C2D5B" w:rsidRDefault="00F126FE" w:rsidP="00C26560">
      <w:pPr>
        <w:pStyle w:val="Odstavecseseznamem"/>
        <w:numPr>
          <w:ilvl w:val="0"/>
          <w:numId w:val="2"/>
        </w:numPr>
        <w:ind w:left="426" w:hanging="426"/>
        <w:outlineLvl w:val="0"/>
        <w:rPr>
          <w:b/>
          <w:sz w:val="28"/>
        </w:rPr>
      </w:pPr>
      <w:bookmarkStart w:id="3" w:name="_Toc146286673"/>
      <w:r w:rsidRPr="005C2D5B">
        <w:rPr>
          <w:b/>
          <w:sz w:val="28"/>
        </w:rPr>
        <w:t>Identifikační údaje stavby a stavebníka</w:t>
      </w:r>
      <w:bookmarkEnd w:id="3"/>
    </w:p>
    <w:p w14:paraId="77A8C2F7" w14:textId="77777777" w:rsidR="00E2109D" w:rsidRDefault="00E2109D" w:rsidP="00E2109D">
      <w:pPr>
        <w:pStyle w:val="Odstavecseseznamem"/>
        <w:rPr>
          <w:rFonts w:ascii="Arial" w:hAnsi="Arial"/>
          <w:b/>
          <w:szCs w:val="20"/>
          <w:lang w:bidi="cs-CZ"/>
        </w:rPr>
      </w:pPr>
    </w:p>
    <w:p w14:paraId="204C849B" w14:textId="77777777" w:rsidR="00800718" w:rsidRDefault="00800718" w:rsidP="00E2109D">
      <w:pPr>
        <w:pStyle w:val="Odstavecseseznamem"/>
        <w:ind w:left="0"/>
        <w:rPr>
          <w:rFonts w:asciiTheme="majorHAnsi" w:hAnsiTheme="majorHAnsi"/>
          <w:szCs w:val="20"/>
          <w:lang w:bidi="cs-CZ"/>
        </w:rPr>
      </w:pPr>
    </w:p>
    <w:p w14:paraId="6F8396AE" w14:textId="61B184E9" w:rsidR="009A2F47" w:rsidRDefault="00637836" w:rsidP="008A2398">
      <w:pPr>
        <w:spacing w:after="240"/>
        <w:ind w:left="4247" w:hanging="4247"/>
        <w:contextualSpacing/>
        <w:rPr>
          <w:rFonts w:asciiTheme="majorHAnsi" w:hAnsiTheme="majorHAnsi" w:cstheme="majorHAnsi"/>
          <w:lang w:bidi="cs-CZ"/>
        </w:rPr>
      </w:pPr>
      <w:bookmarkStart w:id="4" w:name="_Hlk95321577"/>
      <w:r w:rsidRPr="006174C7">
        <w:rPr>
          <w:rFonts w:asciiTheme="majorHAnsi" w:hAnsiTheme="majorHAnsi" w:cstheme="majorHAnsi"/>
          <w:lang w:bidi="cs-CZ"/>
        </w:rPr>
        <w:t>Název stavby:</w:t>
      </w:r>
      <w:r w:rsidRPr="006174C7">
        <w:rPr>
          <w:rFonts w:asciiTheme="majorHAnsi" w:hAnsiTheme="majorHAnsi" w:cstheme="majorHAnsi"/>
          <w:lang w:bidi="cs-CZ"/>
        </w:rPr>
        <w:tab/>
      </w:r>
      <w:r w:rsidR="00B254D2" w:rsidRPr="00B254D2">
        <w:rPr>
          <w:rFonts w:asciiTheme="majorHAnsi" w:hAnsiTheme="majorHAnsi" w:cstheme="majorHAnsi"/>
          <w:lang w:bidi="cs-CZ"/>
        </w:rPr>
        <w:t>ZŠ Požární, přístavba tělocvičny</w:t>
      </w:r>
    </w:p>
    <w:p w14:paraId="74B05057" w14:textId="263881FB" w:rsidR="008708F0" w:rsidRDefault="008708F0" w:rsidP="008708F0">
      <w:pPr>
        <w:spacing w:after="240"/>
        <w:ind w:left="4247" w:hanging="4247"/>
        <w:contextualSpacing/>
        <w:rPr>
          <w:rFonts w:asciiTheme="majorHAnsi" w:hAnsiTheme="majorHAnsi" w:cstheme="majorHAnsi"/>
          <w:lang w:bidi="cs-CZ"/>
        </w:rPr>
      </w:pPr>
    </w:p>
    <w:p w14:paraId="21A8B0CC" w14:textId="21E9E32E" w:rsidR="00637836" w:rsidRPr="006174C7" w:rsidRDefault="00637836" w:rsidP="008708F0">
      <w:pPr>
        <w:spacing w:after="240"/>
        <w:ind w:left="4247" w:hanging="4247"/>
        <w:contextualSpacing/>
        <w:rPr>
          <w:rFonts w:asciiTheme="majorHAnsi" w:hAnsiTheme="majorHAnsi" w:cstheme="majorHAnsi"/>
          <w:lang w:bidi="cs-CZ"/>
        </w:rPr>
      </w:pPr>
      <w:r w:rsidRPr="006174C7">
        <w:rPr>
          <w:rFonts w:asciiTheme="majorHAnsi" w:hAnsiTheme="majorHAnsi" w:cstheme="majorHAnsi"/>
          <w:lang w:bidi="cs-CZ"/>
        </w:rPr>
        <w:t>Místo stavby:</w:t>
      </w:r>
      <w:r w:rsidRPr="006174C7">
        <w:rPr>
          <w:rFonts w:asciiTheme="majorHAnsi" w:hAnsiTheme="majorHAnsi" w:cstheme="majorHAnsi"/>
          <w:lang w:bidi="cs-CZ"/>
        </w:rPr>
        <w:tab/>
      </w:r>
      <w:r w:rsidR="00B254D2" w:rsidRPr="00B254D2">
        <w:rPr>
          <w:rFonts w:asciiTheme="majorHAnsi" w:hAnsiTheme="majorHAnsi" w:cstheme="majorHAnsi"/>
          <w:lang w:bidi="cs-CZ"/>
        </w:rPr>
        <w:t>Požární 32, 620 00 Brno-Tuřany</w:t>
      </w:r>
    </w:p>
    <w:p w14:paraId="62F45D9E" w14:textId="77777777" w:rsidR="008708F0" w:rsidRDefault="008708F0" w:rsidP="00823BC5">
      <w:pPr>
        <w:spacing w:after="240"/>
        <w:ind w:left="4253" w:hanging="4253"/>
        <w:contextualSpacing/>
        <w:rPr>
          <w:rFonts w:asciiTheme="majorHAnsi" w:hAnsiTheme="majorHAnsi" w:cstheme="majorHAnsi"/>
          <w:lang w:bidi="cs-CZ"/>
        </w:rPr>
      </w:pPr>
    </w:p>
    <w:p w14:paraId="1ACAD99C" w14:textId="7A425BC4" w:rsidR="008708F0" w:rsidRDefault="00637836" w:rsidP="008A2398">
      <w:pPr>
        <w:spacing w:after="240"/>
        <w:ind w:left="4253" w:hanging="4253"/>
        <w:contextualSpacing/>
        <w:rPr>
          <w:rFonts w:asciiTheme="majorHAnsi" w:hAnsiTheme="majorHAnsi" w:cstheme="majorHAnsi"/>
          <w:lang w:bidi="cs-CZ"/>
        </w:rPr>
      </w:pPr>
      <w:r w:rsidRPr="006174C7">
        <w:rPr>
          <w:rFonts w:asciiTheme="majorHAnsi" w:hAnsiTheme="majorHAnsi" w:cstheme="majorHAnsi"/>
          <w:lang w:bidi="cs-CZ"/>
        </w:rPr>
        <w:t>Stavebník:</w:t>
      </w:r>
      <w:r w:rsidRPr="006174C7">
        <w:rPr>
          <w:rFonts w:asciiTheme="majorHAnsi" w:hAnsiTheme="majorHAnsi" w:cstheme="majorHAnsi"/>
          <w:lang w:bidi="cs-CZ"/>
        </w:rPr>
        <w:tab/>
      </w:r>
      <w:r w:rsidR="00B254D2" w:rsidRPr="00B254D2">
        <w:rPr>
          <w:rFonts w:asciiTheme="majorHAnsi" w:hAnsiTheme="majorHAnsi" w:cstheme="majorHAnsi"/>
          <w:lang w:bidi="cs-CZ"/>
        </w:rPr>
        <w:t>Statutární město Brno, městská část Brno-Tuřany</w:t>
      </w:r>
    </w:p>
    <w:p w14:paraId="3B24D065" w14:textId="77777777" w:rsidR="00800BD0" w:rsidRDefault="00800BD0" w:rsidP="00800BD0">
      <w:pPr>
        <w:spacing w:after="240"/>
        <w:ind w:left="4253" w:hanging="4253"/>
        <w:contextualSpacing/>
        <w:rPr>
          <w:rFonts w:asciiTheme="majorHAnsi" w:hAnsiTheme="majorHAnsi" w:cstheme="majorHAnsi"/>
          <w:lang w:bidi="cs-CZ"/>
        </w:rPr>
      </w:pPr>
    </w:p>
    <w:p w14:paraId="247C8710" w14:textId="02283664" w:rsidR="00101A9E" w:rsidRDefault="005C2D5B" w:rsidP="008A2398">
      <w:pPr>
        <w:spacing w:after="240"/>
        <w:ind w:left="4253" w:hanging="4253"/>
        <w:contextualSpacing/>
        <w:rPr>
          <w:rFonts w:asciiTheme="majorHAnsi" w:hAnsiTheme="majorHAnsi" w:cstheme="majorHAnsi"/>
          <w:lang w:bidi="cs-CZ"/>
        </w:rPr>
      </w:pPr>
      <w:r>
        <w:rPr>
          <w:rFonts w:asciiTheme="majorHAnsi" w:hAnsiTheme="majorHAnsi" w:cstheme="majorHAnsi"/>
          <w:lang w:bidi="cs-CZ"/>
        </w:rPr>
        <w:t>Zadavatel</w:t>
      </w:r>
      <w:r w:rsidR="008A2398">
        <w:rPr>
          <w:rFonts w:asciiTheme="majorHAnsi" w:hAnsiTheme="majorHAnsi" w:cstheme="majorHAnsi"/>
          <w:lang w:bidi="cs-CZ"/>
        </w:rPr>
        <w:t xml:space="preserve"> (</w:t>
      </w:r>
      <w:r w:rsidR="00B254D2">
        <w:rPr>
          <w:rFonts w:asciiTheme="majorHAnsi" w:hAnsiTheme="majorHAnsi" w:cstheme="majorHAnsi"/>
          <w:lang w:bidi="cs-CZ"/>
        </w:rPr>
        <w:t>G</w:t>
      </w:r>
      <w:r w:rsidR="008A2398">
        <w:rPr>
          <w:rFonts w:asciiTheme="majorHAnsi" w:hAnsiTheme="majorHAnsi" w:cstheme="majorHAnsi"/>
          <w:lang w:bidi="cs-CZ"/>
        </w:rPr>
        <w:t>P)</w:t>
      </w:r>
      <w:r>
        <w:rPr>
          <w:rFonts w:asciiTheme="majorHAnsi" w:hAnsiTheme="majorHAnsi" w:cstheme="majorHAnsi"/>
          <w:lang w:bidi="cs-CZ"/>
        </w:rPr>
        <w:t>:</w:t>
      </w:r>
      <w:r>
        <w:rPr>
          <w:rFonts w:asciiTheme="majorHAnsi" w:hAnsiTheme="majorHAnsi" w:cstheme="majorHAnsi"/>
          <w:lang w:bidi="cs-CZ"/>
        </w:rPr>
        <w:tab/>
      </w:r>
      <w:r w:rsidR="00B254D2" w:rsidRPr="00B254D2">
        <w:rPr>
          <w:rFonts w:asciiTheme="majorHAnsi" w:hAnsiTheme="majorHAnsi" w:cstheme="majorHAnsi"/>
          <w:lang w:bidi="cs-CZ"/>
        </w:rPr>
        <w:t>Projekční kancelář atelier DWG s.r.o.</w:t>
      </w:r>
    </w:p>
    <w:p w14:paraId="683C5804" w14:textId="0BE640A0" w:rsidR="008A2398" w:rsidRDefault="008A2398" w:rsidP="008A2398">
      <w:pPr>
        <w:spacing w:after="240"/>
        <w:ind w:left="4253" w:hanging="4253"/>
        <w:contextualSpacing/>
        <w:rPr>
          <w:rFonts w:asciiTheme="majorHAnsi" w:hAnsiTheme="majorHAnsi" w:cstheme="majorHAnsi"/>
          <w:lang w:bidi="cs-CZ"/>
        </w:rPr>
      </w:pPr>
      <w:r>
        <w:rPr>
          <w:rFonts w:asciiTheme="majorHAnsi" w:hAnsiTheme="majorHAnsi" w:cstheme="majorHAnsi"/>
          <w:lang w:bidi="cs-CZ"/>
        </w:rPr>
        <w:tab/>
      </w:r>
      <w:r w:rsidR="003D516E" w:rsidRPr="003D516E">
        <w:rPr>
          <w:rFonts w:asciiTheme="majorHAnsi" w:hAnsiTheme="majorHAnsi" w:cstheme="majorHAnsi"/>
          <w:lang w:bidi="cs-CZ"/>
        </w:rPr>
        <w:t>Jana Babáka 11, 612 00 Brno-Královo Pole</w:t>
      </w:r>
    </w:p>
    <w:p w14:paraId="6A3EDA54" w14:textId="60C6D947" w:rsidR="005C2D5B" w:rsidRDefault="005C2D5B" w:rsidP="00800BD0">
      <w:pPr>
        <w:spacing w:after="240"/>
        <w:ind w:left="4253" w:hanging="4253"/>
        <w:contextualSpacing/>
        <w:rPr>
          <w:rFonts w:asciiTheme="majorHAnsi" w:hAnsiTheme="majorHAnsi" w:cstheme="majorHAnsi"/>
          <w:lang w:bidi="cs-CZ"/>
        </w:rPr>
      </w:pPr>
    </w:p>
    <w:p w14:paraId="50D143EB" w14:textId="77777777" w:rsidR="008A2398" w:rsidRDefault="00637836" w:rsidP="008A2398">
      <w:pPr>
        <w:widowControl w:val="0"/>
        <w:overflowPunct w:val="0"/>
        <w:autoSpaceDE w:val="0"/>
        <w:autoSpaceDN w:val="0"/>
        <w:adjustRightInd w:val="0"/>
        <w:spacing w:line="276" w:lineRule="auto"/>
        <w:ind w:right="658"/>
        <w:contextualSpacing/>
        <w:rPr>
          <w:rFonts w:asciiTheme="majorHAnsi" w:hAnsiTheme="majorHAnsi" w:cstheme="majorHAnsi"/>
        </w:rPr>
      </w:pPr>
      <w:r>
        <w:rPr>
          <w:rFonts w:asciiTheme="majorHAnsi" w:hAnsiTheme="majorHAnsi" w:cstheme="majorHAnsi"/>
          <w:lang w:bidi="cs-CZ"/>
        </w:rPr>
        <w:t>Vypracoval:</w:t>
      </w:r>
      <w:r>
        <w:rPr>
          <w:rFonts w:asciiTheme="majorHAnsi" w:hAnsiTheme="majorHAnsi" w:cstheme="majorHAnsi"/>
          <w:lang w:bidi="cs-CZ"/>
        </w:rPr>
        <w:tab/>
      </w:r>
      <w:r w:rsidR="00020CBF">
        <w:rPr>
          <w:rFonts w:asciiTheme="majorHAnsi" w:hAnsiTheme="majorHAnsi" w:cstheme="majorHAnsi"/>
          <w:lang w:bidi="cs-CZ"/>
        </w:rPr>
        <w:tab/>
      </w:r>
      <w:r w:rsidR="00020CBF">
        <w:rPr>
          <w:rFonts w:asciiTheme="majorHAnsi" w:hAnsiTheme="majorHAnsi" w:cstheme="majorHAnsi"/>
          <w:lang w:bidi="cs-CZ"/>
        </w:rPr>
        <w:tab/>
      </w:r>
      <w:r w:rsidR="00020CBF">
        <w:rPr>
          <w:rFonts w:asciiTheme="majorHAnsi" w:hAnsiTheme="majorHAnsi" w:cstheme="majorHAnsi"/>
          <w:lang w:bidi="cs-CZ"/>
        </w:rPr>
        <w:tab/>
      </w:r>
      <w:r w:rsidR="00020CBF">
        <w:rPr>
          <w:rFonts w:asciiTheme="majorHAnsi" w:hAnsiTheme="majorHAnsi" w:cstheme="majorHAnsi"/>
          <w:lang w:bidi="cs-CZ"/>
        </w:rPr>
        <w:tab/>
      </w:r>
      <w:r w:rsidR="008A2398">
        <w:rPr>
          <w:rFonts w:asciiTheme="majorHAnsi" w:hAnsiTheme="majorHAnsi" w:cstheme="majorHAnsi"/>
        </w:rPr>
        <w:t>Jakub Vrba</w:t>
      </w:r>
    </w:p>
    <w:p w14:paraId="60DF4C0F" w14:textId="77777777" w:rsidR="008A2398" w:rsidRDefault="008A2398" w:rsidP="008A2398">
      <w:pPr>
        <w:widowControl w:val="0"/>
        <w:overflowPunct w:val="0"/>
        <w:autoSpaceDE w:val="0"/>
        <w:autoSpaceDN w:val="0"/>
        <w:adjustRightInd w:val="0"/>
        <w:spacing w:line="276" w:lineRule="auto"/>
        <w:ind w:left="3538" w:right="658" w:firstLine="709"/>
        <w:contextualSpacing/>
        <w:rPr>
          <w:rFonts w:asciiTheme="majorHAnsi" w:hAnsiTheme="majorHAnsi" w:cstheme="majorHAnsi"/>
        </w:rPr>
      </w:pPr>
      <w:r>
        <w:rPr>
          <w:rFonts w:asciiTheme="majorHAnsi" w:hAnsiTheme="majorHAnsi" w:cstheme="majorHAnsi"/>
        </w:rPr>
        <w:t>Horní Lhota 146, 678 01 Blansko</w:t>
      </w:r>
    </w:p>
    <w:p w14:paraId="154CF4B6" w14:textId="7175D581" w:rsidR="00172A37" w:rsidRPr="00DF454F" w:rsidRDefault="00172A37" w:rsidP="008A2398">
      <w:pPr>
        <w:widowControl w:val="0"/>
        <w:overflowPunct w:val="0"/>
        <w:autoSpaceDE w:val="0"/>
        <w:autoSpaceDN w:val="0"/>
        <w:adjustRightInd w:val="0"/>
        <w:spacing w:line="276" w:lineRule="auto"/>
        <w:ind w:left="3545" w:right="658" w:firstLine="709"/>
        <w:rPr>
          <w:rFonts w:asciiTheme="majorHAnsi" w:hAnsiTheme="majorHAnsi" w:cs="Arial"/>
          <w:bCs/>
          <w:szCs w:val="28"/>
        </w:rPr>
      </w:pPr>
      <w:r>
        <w:rPr>
          <w:rFonts w:asciiTheme="majorHAnsi" w:hAnsiTheme="majorHAnsi" w:cs="Arial"/>
          <w:bCs/>
          <w:szCs w:val="28"/>
        </w:rPr>
        <w:t>ČKAIT: 1007209</w:t>
      </w:r>
    </w:p>
    <w:p w14:paraId="63A751F0" w14:textId="3B99FA3D" w:rsidR="00637836" w:rsidRPr="006174C7" w:rsidRDefault="00637836" w:rsidP="00020CBF">
      <w:pPr>
        <w:widowControl w:val="0"/>
        <w:overflowPunct w:val="0"/>
        <w:autoSpaceDE w:val="0"/>
        <w:autoSpaceDN w:val="0"/>
        <w:adjustRightInd w:val="0"/>
        <w:spacing w:after="80" w:line="216" w:lineRule="auto"/>
        <w:ind w:left="3538" w:right="658" w:firstLine="709"/>
        <w:rPr>
          <w:rFonts w:asciiTheme="majorHAnsi" w:hAnsiTheme="majorHAnsi" w:cstheme="majorHAnsi"/>
          <w:lang w:bidi="cs-CZ"/>
        </w:rPr>
      </w:pPr>
      <w:r>
        <w:rPr>
          <w:rFonts w:asciiTheme="majorHAnsi" w:hAnsiTheme="majorHAnsi" w:cstheme="majorHAnsi"/>
          <w:lang w:bidi="cs-CZ"/>
        </w:rPr>
        <w:tab/>
      </w:r>
      <w:r>
        <w:rPr>
          <w:rFonts w:asciiTheme="majorHAnsi" w:hAnsiTheme="majorHAnsi" w:cstheme="majorHAnsi"/>
          <w:lang w:bidi="cs-CZ"/>
        </w:rPr>
        <w:tab/>
      </w:r>
    </w:p>
    <w:p w14:paraId="13D3FEB1" w14:textId="2A342F48" w:rsidR="00020CBF" w:rsidRDefault="00637836" w:rsidP="00020CBF">
      <w:pPr>
        <w:spacing w:after="240"/>
        <w:ind w:left="4247" w:hanging="4247"/>
        <w:contextualSpacing/>
        <w:rPr>
          <w:rFonts w:asciiTheme="majorHAnsi" w:hAnsiTheme="majorHAnsi" w:cstheme="majorHAnsi"/>
          <w:lang w:bidi="cs-CZ"/>
        </w:rPr>
      </w:pPr>
      <w:r>
        <w:rPr>
          <w:rFonts w:asciiTheme="majorHAnsi" w:hAnsiTheme="majorHAnsi" w:cstheme="majorHAnsi"/>
          <w:lang w:bidi="cs-CZ"/>
        </w:rPr>
        <w:t>Stupeň:</w:t>
      </w:r>
      <w:r>
        <w:rPr>
          <w:rFonts w:asciiTheme="majorHAnsi" w:hAnsiTheme="majorHAnsi" w:cstheme="majorHAnsi"/>
          <w:lang w:bidi="cs-CZ"/>
        </w:rPr>
        <w:tab/>
      </w:r>
      <w:r w:rsidR="005C2D5B" w:rsidRPr="005C2D5B">
        <w:rPr>
          <w:rFonts w:asciiTheme="majorHAnsi" w:hAnsiTheme="majorHAnsi" w:cstheme="majorHAnsi"/>
          <w:lang w:bidi="cs-CZ"/>
        </w:rPr>
        <w:t xml:space="preserve">Dokumentace </w:t>
      </w:r>
      <w:r w:rsidR="00C67B56">
        <w:rPr>
          <w:rFonts w:asciiTheme="majorHAnsi" w:hAnsiTheme="majorHAnsi" w:cstheme="majorHAnsi"/>
          <w:lang w:bidi="cs-CZ"/>
        </w:rPr>
        <w:t xml:space="preserve">pro </w:t>
      </w:r>
      <w:r w:rsidR="00F33004">
        <w:rPr>
          <w:rFonts w:asciiTheme="majorHAnsi" w:hAnsiTheme="majorHAnsi" w:cstheme="majorHAnsi"/>
          <w:lang w:bidi="cs-CZ"/>
        </w:rPr>
        <w:t>provedení stavby</w:t>
      </w:r>
    </w:p>
    <w:p w14:paraId="6918F04D" w14:textId="77777777" w:rsidR="005C2D5B" w:rsidRPr="006174C7" w:rsidRDefault="005C2D5B" w:rsidP="00020CBF">
      <w:pPr>
        <w:spacing w:after="240"/>
        <w:ind w:left="4247" w:hanging="4247"/>
        <w:contextualSpacing/>
        <w:rPr>
          <w:rFonts w:asciiTheme="majorHAnsi" w:hAnsiTheme="majorHAnsi" w:cstheme="majorHAnsi"/>
          <w:lang w:bidi="cs-CZ"/>
        </w:rPr>
      </w:pPr>
    </w:p>
    <w:p w14:paraId="7206612A" w14:textId="040A1C85" w:rsidR="00637836" w:rsidRPr="006174C7" w:rsidRDefault="00637836" w:rsidP="00637836">
      <w:pPr>
        <w:spacing w:after="240"/>
        <w:rPr>
          <w:rFonts w:asciiTheme="majorHAnsi" w:hAnsiTheme="majorHAnsi" w:cstheme="majorHAnsi"/>
        </w:rPr>
      </w:pPr>
      <w:r w:rsidRPr="006174C7">
        <w:rPr>
          <w:rFonts w:asciiTheme="majorHAnsi" w:hAnsiTheme="majorHAnsi" w:cstheme="majorHAnsi"/>
          <w:lang w:bidi="cs-CZ"/>
        </w:rPr>
        <w:t>Datum zpracování:</w:t>
      </w:r>
      <w:r w:rsidRPr="006174C7">
        <w:rPr>
          <w:rFonts w:asciiTheme="majorHAnsi" w:hAnsiTheme="majorHAnsi" w:cstheme="majorHAnsi"/>
          <w:lang w:bidi="cs-CZ"/>
        </w:rPr>
        <w:tab/>
      </w:r>
      <w:r w:rsidRPr="006174C7">
        <w:rPr>
          <w:rFonts w:asciiTheme="majorHAnsi" w:hAnsiTheme="majorHAnsi" w:cstheme="majorHAnsi"/>
          <w:lang w:bidi="cs-CZ"/>
        </w:rPr>
        <w:tab/>
      </w:r>
      <w:r w:rsidRPr="006174C7">
        <w:rPr>
          <w:rFonts w:asciiTheme="majorHAnsi" w:hAnsiTheme="majorHAnsi" w:cstheme="majorHAnsi"/>
          <w:lang w:bidi="cs-CZ"/>
        </w:rPr>
        <w:tab/>
      </w:r>
      <w:r w:rsidRPr="006174C7">
        <w:rPr>
          <w:rFonts w:asciiTheme="majorHAnsi" w:hAnsiTheme="majorHAnsi" w:cstheme="majorHAnsi"/>
          <w:lang w:bidi="cs-CZ"/>
        </w:rPr>
        <w:tab/>
      </w:r>
      <w:r w:rsidR="00F33004">
        <w:rPr>
          <w:rFonts w:asciiTheme="majorHAnsi" w:hAnsiTheme="majorHAnsi" w:cstheme="majorHAnsi"/>
          <w:lang w:bidi="cs-CZ"/>
        </w:rPr>
        <w:t>srpen 2023</w:t>
      </w:r>
    </w:p>
    <w:bookmarkEnd w:id="4"/>
    <w:p w14:paraId="79CA83BD" w14:textId="77777777" w:rsidR="00F126FE" w:rsidRPr="00F126FE" w:rsidRDefault="00F126FE">
      <w:pPr>
        <w:rPr>
          <w:rFonts w:asciiTheme="majorHAnsi" w:hAnsiTheme="majorHAnsi"/>
        </w:rPr>
      </w:pPr>
    </w:p>
    <w:p w14:paraId="692CD0AF" w14:textId="77777777" w:rsidR="00F126FE" w:rsidRDefault="00F126FE"/>
    <w:p w14:paraId="32069AD4" w14:textId="76982264" w:rsidR="00800718" w:rsidRDefault="00800718"/>
    <w:p w14:paraId="456C5209" w14:textId="6793F8E9" w:rsidR="00B254D2" w:rsidRDefault="00B254D2"/>
    <w:p w14:paraId="32C0F416" w14:textId="2F60C9FB" w:rsidR="00B254D2" w:rsidRDefault="00B254D2"/>
    <w:p w14:paraId="2F3181CB" w14:textId="194D19E5" w:rsidR="00B254D2" w:rsidRDefault="00B254D2"/>
    <w:p w14:paraId="3DE7352B" w14:textId="69EF7754" w:rsidR="00B254D2" w:rsidRDefault="00B254D2"/>
    <w:p w14:paraId="22C1C103" w14:textId="7E164E5A" w:rsidR="00B254D2" w:rsidRDefault="00B254D2"/>
    <w:p w14:paraId="38C8D0BA" w14:textId="0AFC3721" w:rsidR="00B254D2" w:rsidRDefault="00B254D2"/>
    <w:p w14:paraId="08DBB260" w14:textId="77777777" w:rsidR="00B254D2" w:rsidRDefault="00B254D2"/>
    <w:p w14:paraId="426E8B16" w14:textId="77777777" w:rsidR="00800718" w:rsidRDefault="00800718"/>
    <w:p w14:paraId="1A1ADE12" w14:textId="77777777" w:rsidR="00E20A67" w:rsidRDefault="00E20A67"/>
    <w:p w14:paraId="7F6CFCB0" w14:textId="77777777" w:rsidR="00800BD0" w:rsidRDefault="00800BD0"/>
    <w:p w14:paraId="4ECD1E3E" w14:textId="77777777" w:rsidR="00800718" w:rsidRDefault="00800718"/>
    <w:p w14:paraId="2E0E0844" w14:textId="070E9131" w:rsidR="00800718" w:rsidRDefault="00800718"/>
    <w:p w14:paraId="54E4C1DE" w14:textId="77777777" w:rsidR="00E00A54" w:rsidRDefault="00E00A54"/>
    <w:p w14:paraId="3E7E6323" w14:textId="77777777" w:rsidR="00D447CD" w:rsidRPr="005C2D5B" w:rsidRDefault="00D447CD" w:rsidP="00C26560">
      <w:pPr>
        <w:pStyle w:val="Odstavecseseznamem"/>
        <w:numPr>
          <w:ilvl w:val="0"/>
          <w:numId w:val="2"/>
        </w:numPr>
        <w:ind w:left="426" w:hanging="426"/>
        <w:outlineLvl w:val="0"/>
        <w:rPr>
          <w:b/>
          <w:sz w:val="28"/>
        </w:rPr>
      </w:pPr>
      <w:bookmarkStart w:id="5" w:name="_Toc146286674"/>
      <w:r w:rsidRPr="005C2D5B">
        <w:rPr>
          <w:b/>
          <w:sz w:val="28"/>
        </w:rPr>
        <w:t>Úvod</w:t>
      </w:r>
      <w:bookmarkEnd w:id="5"/>
    </w:p>
    <w:p w14:paraId="11AE1973" w14:textId="1F832B10" w:rsidR="00637836" w:rsidRDefault="00637836" w:rsidP="00800BD0">
      <w:pPr>
        <w:spacing w:line="276" w:lineRule="auto"/>
        <w:jc w:val="both"/>
        <w:rPr>
          <w:rFonts w:asciiTheme="majorHAnsi" w:hAnsiTheme="majorHAnsi"/>
        </w:rPr>
      </w:pPr>
      <w:r w:rsidRPr="00637836">
        <w:rPr>
          <w:rFonts w:asciiTheme="majorHAnsi" w:hAnsiTheme="majorHAnsi"/>
        </w:rPr>
        <w:t xml:space="preserve">Na základě požadavku stavebníka byla vypracována projektová dokumentace, </w:t>
      </w:r>
      <w:r w:rsidR="00B3480A">
        <w:rPr>
          <w:rFonts w:asciiTheme="majorHAnsi" w:hAnsiTheme="majorHAnsi"/>
        </w:rPr>
        <w:t xml:space="preserve">která </w:t>
      </w:r>
      <w:bookmarkStart w:id="6" w:name="_Hlk95321653"/>
      <w:r w:rsidR="00866F51">
        <w:rPr>
          <w:rFonts w:asciiTheme="majorHAnsi" w:hAnsiTheme="majorHAnsi"/>
        </w:rPr>
        <w:t xml:space="preserve">realizaci </w:t>
      </w:r>
      <w:bookmarkEnd w:id="6"/>
      <w:r w:rsidR="008A2398">
        <w:rPr>
          <w:rFonts w:asciiTheme="majorHAnsi" w:hAnsiTheme="majorHAnsi"/>
        </w:rPr>
        <w:t>větrání učebny a větrání a vytápění tělocvičny v rámci přístavby ZŠ Požární v Brně.</w:t>
      </w:r>
    </w:p>
    <w:p w14:paraId="581DD423" w14:textId="77777777" w:rsidR="0051077E" w:rsidRPr="005C2D5B" w:rsidRDefault="0051077E" w:rsidP="007F409E">
      <w:pPr>
        <w:pStyle w:val="Odstavecseseznamem"/>
        <w:numPr>
          <w:ilvl w:val="0"/>
          <w:numId w:val="2"/>
        </w:numPr>
        <w:spacing w:line="276" w:lineRule="auto"/>
        <w:ind w:left="425" w:hanging="425"/>
        <w:contextualSpacing w:val="0"/>
        <w:outlineLvl w:val="0"/>
        <w:rPr>
          <w:b/>
          <w:sz w:val="28"/>
        </w:rPr>
      </w:pPr>
      <w:bookmarkStart w:id="7" w:name="_Toc146286675"/>
      <w:r w:rsidRPr="005C2D5B">
        <w:rPr>
          <w:b/>
          <w:sz w:val="28"/>
        </w:rPr>
        <w:t>Poklady</w:t>
      </w:r>
      <w:bookmarkEnd w:id="7"/>
    </w:p>
    <w:p w14:paraId="79DFB702" w14:textId="218A67EB" w:rsidR="002168D5" w:rsidRDefault="002168D5" w:rsidP="00637836">
      <w:pPr>
        <w:pStyle w:val="Odstavecseseznamem"/>
        <w:numPr>
          <w:ilvl w:val="0"/>
          <w:numId w:val="9"/>
        </w:numPr>
        <w:spacing w:line="276" w:lineRule="auto"/>
        <w:rPr>
          <w:rFonts w:asciiTheme="majorHAnsi" w:hAnsiTheme="majorHAnsi"/>
        </w:rPr>
      </w:pPr>
      <w:bookmarkStart w:id="8" w:name="_Hlk95321670"/>
      <w:r>
        <w:rPr>
          <w:rFonts w:asciiTheme="majorHAnsi" w:hAnsiTheme="majorHAnsi"/>
        </w:rPr>
        <w:t xml:space="preserve">projektová dokumentace </w:t>
      </w:r>
      <w:r w:rsidR="00B3480A">
        <w:rPr>
          <w:rFonts w:asciiTheme="majorHAnsi" w:hAnsiTheme="majorHAnsi"/>
        </w:rPr>
        <w:t>architektonicko-stavebního řešení proveden</w:t>
      </w:r>
      <w:r w:rsidR="00E84F3F">
        <w:rPr>
          <w:rFonts w:asciiTheme="majorHAnsi" w:hAnsiTheme="majorHAnsi"/>
        </w:rPr>
        <w:t>á</w:t>
      </w:r>
      <w:r w:rsidR="00B3480A">
        <w:rPr>
          <w:rFonts w:asciiTheme="majorHAnsi" w:hAnsiTheme="majorHAnsi"/>
        </w:rPr>
        <w:t xml:space="preserve"> </w:t>
      </w:r>
      <w:r w:rsidR="00007D2F">
        <w:rPr>
          <w:rFonts w:asciiTheme="majorHAnsi" w:hAnsiTheme="majorHAnsi"/>
        </w:rPr>
        <w:t xml:space="preserve">Ing. Arch. Petrem </w:t>
      </w:r>
      <w:proofErr w:type="spellStart"/>
      <w:r w:rsidR="00007D2F">
        <w:rPr>
          <w:rFonts w:asciiTheme="majorHAnsi" w:hAnsiTheme="majorHAnsi"/>
        </w:rPr>
        <w:t>Keithem</w:t>
      </w:r>
      <w:proofErr w:type="spellEnd"/>
      <w:r w:rsidR="00007D2F">
        <w:rPr>
          <w:rFonts w:asciiTheme="majorHAnsi" w:hAnsiTheme="majorHAnsi"/>
        </w:rPr>
        <w:t xml:space="preserve"> </w:t>
      </w:r>
      <w:r w:rsidR="00B66FF8">
        <w:rPr>
          <w:rFonts w:asciiTheme="majorHAnsi" w:hAnsiTheme="majorHAnsi"/>
        </w:rPr>
        <w:t xml:space="preserve">a Ing. Arch. Petrem Vaňkem </w:t>
      </w:r>
      <w:r w:rsidR="00007D2F">
        <w:rPr>
          <w:rFonts w:asciiTheme="majorHAnsi" w:hAnsiTheme="majorHAnsi"/>
        </w:rPr>
        <w:t xml:space="preserve">za společnost </w:t>
      </w:r>
      <w:proofErr w:type="spellStart"/>
      <w:r w:rsidR="00007D2F">
        <w:rPr>
          <w:rFonts w:asciiTheme="majorHAnsi" w:hAnsiTheme="majorHAnsi"/>
        </w:rPr>
        <w:t>atelier.dwg</w:t>
      </w:r>
      <w:proofErr w:type="spellEnd"/>
      <w:r w:rsidR="00007D2F">
        <w:rPr>
          <w:rFonts w:asciiTheme="majorHAnsi" w:hAnsiTheme="majorHAnsi"/>
        </w:rPr>
        <w:t>.</w:t>
      </w:r>
    </w:p>
    <w:bookmarkEnd w:id="8"/>
    <w:p w14:paraId="7E6E1A1C" w14:textId="5FB42FEE" w:rsidR="00C67B56" w:rsidRDefault="00C67B56" w:rsidP="00C67B56">
      <w:pPr>
        <w:pStyle w:val="Odstavecseseznamem"/>
        <w:numPr>
          <w:ilvl w:val="0"/>
          <w:numId w:val="9"/>
        </w:numPr>
        <w:spacing w:line="276" w:lineRule="auto"/>
        <w:rPr>
          <w:rFonts w:asciiTheme="majorHAnsi" w:hAnsiTheme="majorHAnsi"/>
        </w:rPr>
      </w:pPr>
      <w:r>
        <w:rPr>
          <w:rFonts w:asciiTheme="majorHAnsi" w:hAnsiTheme="majorHAnsi"/>
        </w:rPr>
        <w:t xml:space="preserve">klimatická oblast </w:t>
      </w:r>
      <w:r w:rsidR="00007D2F">
        <w:rPr>
          <w:rFonts w:asciiTheme="majorHAnsi" w:hAnsiTheme="majorHAnsi"/>
        </w:rPr>
        <w:t>Brno</w:t>
      </w:r>
      <w:r>
        <w:rPr>
          <w:rFonts w:asciiTheme="majorHAnsi" w:hAnsiTheme="majorHAnsi"/>
        </w:rPr>
        <w:t xml:space="preserve"> – </w:t>
      </w:r>
      <w:proofErr w:type="spellStart"/>
      <w:r>
        <w:rPr>
          <w:rFonts w:asciiTheme="majorHAnsi" w:hAnsiTheme="majorHAnsi"/>
        </w:rPr>
        <w:t>t</w:t>
      </w:r>
      <w:r w:rsidRPr="00637836">
        <w:rPr>
          <w:rFonts w:asciiTheme="majorHAnsi" w:hAnsiTheme="majorHAnsi"/>
          <w:vertAlign w:val="subscript"/>
        </w:rPr>
        <w:t>e</w:t>
      </w:r>
      <w:proofErr w:type="spellEnd"/>
      <w:r>
        <w:rPr>
          <w:rFonts w:asciiTheme="majorHAnsi" w:hAnsiTheme="majorHAnsi"/>
        </w:rPr>
        <w:t xml:space="preserve"> = -1</w:t>
      </w:r>
      <w:r w:rsidR="00A560A3">
        <w:rPr>
          <w:rFonts w:asciiTheme="majorHAnsi" w:hAnsiTheme="majorHAnsi"/>
        </w:rPr>
        <w:t>2</w:t>
      </w:r>
      <w:r>
        <w:rPr>
          <w:rFonts w:asciiTheme="majorHAnsi" w:hAnsiTheme="majorHAnsi"/>
        </w:rPr>
        <w:t>°C;</w:t>
      </w:r>
    </w:p>
    <w:p w14:paraId="022B9799" w14:textId="21BFAD99" w:rsidR="00866F51" w:rsidRDefault="00866F51" w:rsidP="00C67B56">
      <w:pPr>
        <w:pStyle w:val="Odstavecseseznamem"/>
        <w:numPr>
          <w:ilvl w:val="0"/>
          <w:numId w:val="9"/>
        </w:numPr>
        <w:spacing w:line="276" w:lineRule="auto"/>
        <w:rPr>
          <w:rFonts w:asciiTheme="majorHAnsi" w:hAnsiTheme="majorHAnsi"/>
        </w:rPr>
      </w:pPr>
      <w:r>
        <w:rPr>
          <w:rFonts w:asciiTheme="majorHAnsi" w:hAnsiTheme="majorHAnsi"/>
        </w:rPr>
        <w:t>konzultace a požadavky investora.</w:t>
      </w:r>
    </w:p>
    <w:p w14:paraId="1627A549" w14:textId="77777777" w:rsidR="00B3480A" w:rsidRDefault="00B3480A" w:rsidP="00B3480A">
      <w:pPr>
        <w:spacing w:line="276" w:lineRule="auto"/>
        <w:rPr>
          <w:rFonts w:asciiTheme="majorHAnsi" w:hAnsiTheme="majorHAnsi"/>
        </w:rPr>
      </w:pPr>
      <w:r>
        <w:rPr>
          <w:rFonts w:asciiTheme="majorHAnsi" w:hAnsiTheme="majorHAnsi"/>
        </w:rPr>
        <w:t>Projektová dokumentace byla vypracována v souladu s následujícími normami:</w:t>
      </w:r>
    </w:p>
    <w:p w14:paraId="4A144C8E" w14:textId="07C9B4D0" w:rsidR="0035062E" w:rsidRDefault="0035062E" w:rsidP="0035062E">
      <w:pPr>
        <w:pStyle w:val="Odstavecseseznamem"/>
        <w:numPr>
          <w:ilvl w:val="0"/>
          <w:numId w:val="3"/>
        </w:numPr>
        <w:spacing w:after="0" w:line="276" w:lineRule="auto"/>
        <w:ind w:left="714" w:hanging="357"/>
        <w:rPr>
          <w:rFonts w:asciiTheme="majorHAnsi" w:hAnsiTheme="majorHAnsi"/>
        </w:rPr>
      </w:pPr>
      <w:r w:rsidRPr="0035062E">
        <w:rPr>
          <w:rFonts w:asciiTheme="majorHAnsi" w:hAnsiTheme="majorHAnsi"/>
        </w:rPr>
        <w:t>Nařízení vlády č. 272/2011 Sb., o ochraně zdraví před nepříznivými účinky hluku a vibrací</w:t>
      </w:r>
      <w:r>
        <w:rPr>
          <w:rFonts w:asciiTheme="majorHAnsi" w:hAnsiTheme="majorHAnsi"/>
        </w:rPr>
        <w:t>;</w:t>
      </w:r>
    </w:p>
    <w:p w14:paraId="691D339E" w14:textId="77777777" w:rsidR="0035062E" w:rsidRPr="0035062E" w:rsidRDefault="0035062E" w:rsidP="0035062E">
      <w:pPr>
        <w:pStyle w:val="Default"/>
        <w:numPr>
          <w:ilvl w:val="0"/>
          <w:numId w:val="3"/>
        </w:numPr>
        <w:spacing w:line="276" w:lineRule="auto"/>
        <w:ind w:left="714" w:hanging="357"/>
        <w:contextualSpacing/>
        <w:rPr>
          <w:rFonts w:asciiTheme="majorHAnsi" w:hAnsiTheme="majorHAnsi"/>
          <w:sz w:val="22"/>
          <w:szCs w:val="22"/>
        </w:rPr>
      </w:pPr>
      <w:r w:rsidRPr="0035062E">
        <w:rPr>
          <w:rFonts w:asciiTheme="majorHAnsi" w:eastAsiaTheme="minorEastAsia" w:hAnsiTheme="majorHAnsi" w:cstheme="minorBidi"/>
          <w:color w:val="auto"/>
          <w:sz w:val="22"/>
          <w:szCs w:val="22"/>
          <w:lang w:eastAsia="cs-CZ"/>
        </w:rPr>
        <w:t>Vyhláška č. 20/2012 Sb., kterou se mění vyhláška č. 268/2009 Sb. o technických požadavcích na stavby</w:t>
      </w:r>
      <w:r>
        <w:rPr>
          <w:rFonts w:asciiTheme="majorHAnsi" w:eastAsiaTheme="minorEastAsia" w:hAnsiTheme="majorHAnsi" w:cstheme="minorBidi"/>
          <w:color w:val="auto"/>
          <w:sz w:val="22"/>
          <w:szCs w:val="22"/>
          <w:lang w:eastAsia="cs-CZ"/>
        </w:rPr>
        <w:t>;</w:t>
      </w:r>
    </w:p>
    <w:p w14:paraId="1EB67CE9" w14:textId="74F17006" w:rsidR="00B3480A" w:rsidRPr="00CB6CD6" w:rsidRDefault="0035062E" w:rsidP="0035062E">
      <w:pPr>
        <w:pStyle w:val="Default"/>
        <w:numPr>
          <w:ilvl w:val="0"/>
          <w:numId w:val="3"/>
        </w:numPr>
        <w:spacing w:line="276" w:lineRule="auto"/>
        <w:ind w:left="714" w:hanging="357"/>
        <w:contextualSpacing/>
        <w:rPr>
          <w:rFonts w:asciiTheme="majorHAnsi" w:hAnsiTheme="majorHAnsi"/>
          <w:sz w:val="22"/>
          <w:szCs w:val="22"/>
        </w:rPr>
      </w:pPr>
      <w:r>
        <w:rPr>
          <w:rFonts w:asciiTheme="majorHAnsi" w:hAnsiTheme="majorHAnsi"/>
          <w:sz w:val="22"/>
          <w:szCs w:val="22"/>
        </w:rPr>
        <w:t>V</w:t>
      </w:r>
      <w:r w:rsidR="00B3480A" w:rsidRPr="00CB6CD6">
        <w:rPr>
          <w:rFonts w:asciiTheme="majorHAnsi" w:hAnsiTheme="majorHAnsi"/>
          <w:sz w:val="22"/>
          <w:szCs w:val="22"/>
        </w:rPr>
        <w:t>yhláška č. 48/82 Sb. v platném znění - Vyhláška, kterou se stanoví základní požadavky k zajištění bezpečnosti práce a technických zařízení ve znění pozdějších změn</w:t>
      </w:r>
      <w:r>
        <w:rPr>
          <w:rFonts w:asciiTheme="majorHAnsi" w:hAnsiTheme="majorHAnsi"/>
          <w:sz w:val="22"/>
          <w:szCs w:val="22"/>
        </w:rPr>
        <w:t>;</w:t>
      </w:r>
    </w:p>
    <w:p w14:paraId="4D04AD32" w14:textId="6D639AF3" w:rsid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6/2003 Sb., kterou se stanoví hygienické limity chemických, fyzikálních a biologických ukazatelů pro vnitřní prostředí pobytových místností některých staveb (prováděcí předpis k zákonu č. 258/2000 Sb.)</w:t>
      </w:r>
      <w:r>
        <w:rPr>
          <w:rFonts w:asciiTheme="majorHAnsi" w:hAnsiTheme="majorHAnsi"/>
        </w:rPr>
        <w:t>;</w:t>
      </w:r>
    </w:p>
    <w:p w14:paraId="26737EC5" w14:textId="7F916379"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135/2004 Sb., kterou se stanoví hygienické požadavky na koupaliště, sauny a hygienické limity písku v pískovištích venkovních hracích ploch, ve znění pozdějších předpisů (prováděcí předpis k zákonu č. 258/2000 Sb.)</w:t>
      </w:r>
      <w:r>
        <w:rPr>
          <w:rFonts w:asciiTheme="majorHAnsi" w:hAnsiTheme="majorHAnsi"/>
        </w:rPr>
        <w:t>;</w:t>
      </w:r>
    </w:p>
    <w:p w14:paraId="7A107F1F" w14:textId="25D0A868"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137/2004 Sb., o hygienických požadavcích na stravovací služby a o zásadách osobní a provozní hygieny při činnostech epidemiologicky závažných, ve znění pozdějších předpisů (prováděcí předpis k zákonu č. 258/2000 Sb.)</w:t>
      </w:r>
      <w:r>
        <w:rPr>
          <w:rFonts w:asciiTheme="majorHAnsi" w:hAnsiTheme="majorHAnsi"/>
        </w:rPr>
        <w:t>;</w:t>
      </w:r>
    </w:p>
    <w:p w14:paraId="49348EDB" w14:textId="1B446C37"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410/2005 Sb., o hygienických požadavcích na prostory a provoz zařízení a provozoven pro výchovu a vzdělávání dětí a mladistvých (prováděcí předpis k zákonu č. 258/2000 Sb.)</w:t>
      </w:r>
      <w:r>
        <w:rPr>
          <w:rFonts w:asciiTheme="majorHAnsi" w:hAnsiTheme="majorHAnsi"/>
        </w:rPr>
        <w:t>;</w:t>
      </w:r>
    </w:p>
    <w:p w14:paraId="5219F9B1" w14:textId="16AAEE9B"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410/2005 Sb., o hygienických požadavcích na prostory a provoz zařízení a provozoven pro výchovu a vzdělávání dětí a mladistvých (prováděcí předpis k zákonu č. 258/2000 Sb.)</w:t>
      </w:r>
      <w:r>
        <w:rPr>
          <w:rFonts w:asciiTheme="majorHAnsi" w:hAnsiTheme="majorHAnsi"/>
        </w:rPr>
        <w:t>;</w:t>
      </w:r>
    </w:p>
    <w:p w14:paraId="5F9D7A80" w14:textId="27C19175"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Vyhláška č. 410/2005 Sb., o hygienických požadavcích na prostory a provoz zařízení a provozoven pro výchovu a vzdělávání dětí a mladistvých (prováděcí předpis k zákonu č. 258/2000 Sb.)</w:t>
      </w:r>
      <w:r>
        <w:rPr>
          <w:rFonts w:asciiTheme="majorHAnsi" w:hAnsiTheme="majorHAnsi"/>
        </w:rPr>
        <w:t>;</w:t>
      </w:r>
    </w:p>
    <w:p w14:paraId="37717B62" w14:textId="4F3C0004" w:rsidR="0035062E" w:rsidRPr="0035062E" w:rsidRDefault="0035062E" w:rsidP="0035062E">
      <w:pPr>
        <w:pStyle w:val="Odstavecseseznamem"/>
        <w:numPr>
          <w:ilvl w:val="0"/>
          <w:numId w:val="3"/>
        </w:numPr>
        <w:spacing w:line="276" w:lineRule="auto"/>
        <w:ind w:left="714" w:hanging="357"/>
        <w:rPr>
          <w:rFonts w:asciiTheme="majorHAnsi" w:hAnsiTheme="majorHAnsi"/>
        </w:rPr>
      </w:pPr>
      <w:r w:rsidRPr="0035062E">
        <w:rPr>
          <w:rFonts w:asciiTheme="majorHAnsi" w:hAnsiTheme="majorHAnsi"/>
        </w:rPr>
        <w:t>ČSN 12 7010 Navrhování vzduchotechnických a klimatizačních zařízení</w:t>
      </w:r>
      <w:r>
        <w:rPr>
          <w:rFonts w:asciiTheme="majorHAnsi" w:hAnsiTheme="majorHAnsi"/>
        </w:rPr>
        <w:t>.</w:t>
      </w:r>
    </w:p>
    <w:p w14:paraId="7A5D5CA0" w14:textId="77777777" w:rsidR="002168D5" w:rsidRDefault="002168D5" w:rsidP="002168D5">
      <w:pPr>
        <w:pStyle w:val="Default"/>
        <w:spacing w:line="276" w:lineRule="auto"/>
        <w:ind w:left="360"/>
        <w:rPr>
          <w:rFonts w:asciiTheme="majorHAnsi" w:hAnsiTheme="majorHAnsi"/>
          <w:sz w:val="22"/>
          <w:szCs w:val="22"/>
        </w:rPr>
      </w:pPr>
    </w:p>
    <w:p w14:paraId="6C9F055C" w14:textId="77777777" w:rsidR="00B3480A" w:rsidRDefault="00B3480A" w:rsidP="002168D5">
      <w:pPr>
        <w:pStyle w:val="Default"/>
        <w:spacing w:line="276" w:lineRule="auto"/>
        <w:ind w:left="360"/>
        <w:rPr>
          <w:rFonts w:asciiTheme="majorHAnsi" w:hAnsiTheme="majorHAnsi"/>
          <w:sz w:val="22"/>
          <w:szCs w:val="22"/>
        </w:rPr>
      </w:pPr>
    </w:p>
    <w:p w14:paraId="2B9D7A8E" w14:textId="724BF276" w:rsidR="00B3480A" w:rsidRDefault="00B3480A" w:rsidP="002168D5">
      <w:pPr>
        <w:pStyle w:val="Default"/>
        <w:spacing w:line="276" w:lineRule="auto"/>
        <w:ind w:left="360"/>
        <w:rPr>
          <w:rFonts w:asciiTheme="majorHAnsi" w:hAnsiTheme="majorHAnsi"/>
          <w:sz w:val="22"/>
          <w:szCs w:val="22"/>
        </w:rPr>
      </w:pPr>
    </w:p>
    <w:p w14:paraId="66A18656" w14:textId="5DAB799E" w:rsidR="00A560A3" w:rsidRDefault="00A560A3" w:rsidP="002168D5">
      <w:pPr>
        <w:pStyle w:val="Default"/>
        <w:spacing w:line="276" w:lineRule="auto"/>
        <w:ind w:left="360"/>
        <w:rPr>
          <w:rFonts w:asciiTheme="majorHAnsi" w:hAnsiTheme="majorHAnsi"/>
          <w:sz w:val="22"/>
          <w:szCs w:val="22"/>
        </w:rPr>
      </w:pPr>
    </w:p>
    <w:p w14:paraId="16657D37" w14:textId="4BD9758A" w:rsidR="00A560A3" w:rsidRDefault="00A560A3" w:rsidP="002168D5">
      <w:pPr>
        <w:pStyle w:val="Default"/>
        <w:spacing w:line="276" w:lineRule="auto"/>
        <w:ind w:left="360"/>
        <w:rPr>
          <w:rFonts w:asciiTheme="majorHAnsi" w:hAnsiTheme="majorHAnsi"/>
          <w:sz w:val="22"/>
          <w:szCs w:val="22"/>
        </w:rPr>
      </w:pPr>
    </w:p>
    <w:p w14:paraId="0F64EB2B" w14:textId="77777777" w:rsidR="00B3480A" w:rsidRDefault="00B3480A" w:rsidP="002168D5">
      <w:pPr>
        <w:pStyle w:val="Default"/>
        <w:spacing w:line="276" w:lineRule="auto"/>
        <w:ind w:left="360"/>
        <w:rPr>
          <w:rFonts w:asciiTheme="majorHAnsi" w:hAnsiTheme="majorHAnsi"/>
          <w:sz w:val="22"/>
          <w:szCs w:val="22"/>
        </w:rPr>
      </w:pPr>
    </w:p>
    <w:p w14:paraId="303A968B" w14:textId="77777777" w:rsidR="00B3480A" w:rsidRPr="00CB6CD6" w:rsidRDefault="00B3480A" w:rsidP="00172A37">
      <w:pPr>
        <w:pStyle w:val="Default"/>
        <w:spacing w:line="276" w:lineRule="auto"/>
        <w:rPr>
          <w:rFonts w:asciiTheme="majorHAnsi" w:hAnsiTheme="majorHAnsi"/>
          <w:sz w:val="22"/>
          <w:szCs w:val="22"/>
        </w:rPr>
      </w:pPr>
    </w:p>
    <w:p w14:paraId="6244030B" w14:textId="7E47CE99" w:rsidR="0051077E" w:rsidRPr="005C2D5B" w:rsidRDefault="000617BD" w:rsidP="00C26560">
      <w:pPr>
        <w:pStyle w:val="Odstavecseseznamem"/>
        <w:numPr>
          <w:ilvl w:val="0"/>
          <w:numId w:val="2"/>
        </w:numPr>
        <w:spacing w:line="276" w:lineRule="auto"/>
        <w:ind w:left="425" w:hanging="357"/>
        <w:contextualSpacing w:val="0"/>
        <w:outlineLvl w:val="0"/>
        <w:rPr>
          <w:rFonts w:asciiTheme="majorHAnsi" w:hAnsiTheme="majorHAnsi"/>
        </w:rPr>
      </w:pPr>
      <w:bookmarkStart w:id="9" w:name="_Toc146286676"/>
      <w:r>
        <w:rPr>
          <w:b/>
          <w:sz w:val="28"/>
        </w:rPr>
        <w:t>Požadavky na provoz, výpočtové údaje</w:t>
      </w:r>
      <w:bookmarkEnd w:id="9"/>
    </w:p>
    <w:p w14:paraId="4881E031" w14:textId="66DE696E" w:rsidR="00D666AC" w:rsidRPr="00D666AC" w:rsidRDefault="00D666AC" w:rsidP="00D666AC">
      <w:pPr>
        <w:pStyle w:val="Odstavecseseznamem"/>
        <w:numPr>
          <w:ilvl w:val="1"/>
          <w:numId w:val="2"/>
        </w:numPr>
        <w:ind w:left="1134" w:hanging="501"/>
        <w:outlineLvl w:val="1"/>
        <w:rPr>
          <w:rFonts w:asciiTheme="majorHAnsi" w:hAnsiTheme="majorHAnsi"/>
          <w:bCs/>
          <w:szCs w:val="20"/>
        </w:rPr>
      </w:pPr>
      <w:r>
        <w:rPr>
          <w:rFonts w:asciiTheme="majorHAnsi" w:hAnsiTheme="majorHAnsi"/>
          <w:bCs/>
          <w:szCs w:val="20"/>
        </w:rPr>
        <w:t xml:space="preserve"> </w:t>
      </w:r>
      <w:bookmarkStart w:id="10" w:name="_Toc146286677"/>
      <w:r w:rsidR="000617BD">
        <w:rPr>
          <w:rFonts w:asciiTheme="majorHAnsi" w:hAnsiTheme="majorHAnsi"/>
          <w:b/>
          <w:sz w:val="24"/>
        </w:rPr>
        <w:t>Vnější výpočtové údaje</w:t>
      </w:r>
      <w:bookmarkEnd w:id="10"/>
    </w:p>
    <w:p w14:paraId="0FFC84DF" w14:textId="54FACCAA" w:rsidR="00D666AC" w:rsidRDefault="008C0F26" w:rsidP="00D666AC">
      <w:pPr>
        <w:jc w:val="both"/>
        <w:rPr>
          <w:rFonts w:asciiTheme="majorHAnsi" w:hAnsiTheme="majorHAnsi"/>
          <w:bCs/>
          <w:szCs w:val="20"/>
        </w:rPr>
      </w:pPr>
      <w:r>
        <w:rPr>
          <w:rFonts w:asciiTheme="majorHAnsi" w:hAnsiTheme="majorHAnsi"/>
          <w:bCs/>
          <w:szCs w:val="20"/>
        </w:rPr>
        <w:t xml:space="preserve">Lokace: </w:t>
      </w:r>
      <w:r w:rsidR="00007D2F">
        <w:rPr>
          <w:rFonts w:asciiTheme="majorHAnsi" w:hAnsiTheme="majorHAnsi"/>
          <w:bCs/>
          <w:szCs w:val="20"/>
        </w:rPr>
        <w:t>Brno</w:t>
      </w:r>
    </w:p>
    <w:p w14:paraId="2BE8FA87" w14:textId="7D8D2152" w:rsidR="008C0F26" w:rsidRPr="008C0F26" w:rsidRDefault="008C0F26" w:rsidP="00D666AC">
      <w:pPr>
        <w:jc w:val="both"/>
        <w:rPr>
          <w:rFonts w:asciiTheme="majorHAnsi" w:hAnsiTheme="majorHAnsi"/>
          <w:bCs/>
          <w:szCs w:val="20"/>
          <w:u w:val="single"/>
        </w:rPr>
      </w:pPr>
      <w:r w:rsidRPr="008C0F26">
        <w:rPr>
          <w:rFonts w:asciiTheme="majorHAnsi" w:hAnsiTheme="majorHAnsi"/>
          <w:bCs/>
          <w:szCs w:val="20"/>
          <w:u w:val="single"/>
        </w:rPr>
        <w:t>Období léto:</w:t>
      </w:r>
    </w:p>
    <w:p w14:paraId="6A0D4015" w14:textId="2A4450BC" w:rsidR="008C0F26" w:rsidRDefault="008C0F26" w:rsidP="00D666AC">
      <w:pPr>
        <w:jc w:val="both"/>
        <w:rPr>
          <w:rFonts w:asciiTheme="majorHAnsi" w:hAnsiTheme="majorHAnsi"/>
          <w:bCs/>
          <w:szCs w:val="20"/>
        </w:rPr>
      </w:pPr>
      <w:r>
        <w:rPr>
          <w:rFonts w:asciiTheme="majorHAnsi" w:hAnsiTheme="majorHAnsi"/>
          <w:bCs/>
          <w:szCs w:val="20"/>
        </w:rPr>
        <w:t>Teplota suchého vzduchu v létě = +32°C</w:t>
      </w:r>
    </w:p>
    <w:p w14:paraId="19D9FF36" w14:textId="195E8888" w:rsidR="008C0F26" w:rsidRDefault="008C0F26" w:rsidP="00D666AC">
      <w:pPr>
        <w:jc w:val="both"/>
        <w:rPr>
          <w:rFonts w:asciiTheme="majorHAnsi" w:hAnsiTheme="majorHAnsi"/>
          <w:bCs/>
          <w:szCs w:val="20"/>
        </w:rPr>
      </w:pPr>
      <w:r>
        <w:rPr>
          <w:rFonts w:asciiTheme="majorHAnsi" w:hAnsiTheme="majorHAnsi"/>
          <w:bCs/>
          <w:szCs w:val="20"/>
        </w:rPr>
        <w:t xml:space="preserve">Entalpie vzduchu = 58 </w:t>
      </w:r>
      <w:proofErr w:type="spellStart"/>
      <w:r>
        <w:rPr>
          <w:rFonts w:asciiTheme="majorHAnsi" w:hAnsiTheme="majorHAnsi"/>
          <w:bCs/>
          <w:szCs w:val="20"/>
        </w:rPr>
        <w:t>kJ</w:t>
      </w:r>
      <w:proofErr w:type="spellEnd"/>
      <w:r>
        <w:rPr>
          <w:rFonts w:asciiTheme="majorHAnsi" w:hAnsiTheme="majorHAnsi"/>
          <w:bCs/>
          <w:szCs w:val="20"/>
        </w:rPr>
        <w:t>/kg</w:t>
      </w:r>
    </w:p>
    <w:p w14:paraId="075A32D1" w14:textId="1A887C37" w:rsidR="008C0F26" w:rsidRPr="008C0F26" w:rsidRDefault="008C0F26" w:rsidP="00D666AC">
      <w:pPr>
        <w:jc w:val="both"/>
        <w:rPr>
          <w:rFonts w:asciiTheme="majorHAnsi" w:hAnsiTheme="majorHAnsi"/>
          <w:bCs/>
          <w:szCs w:val="20"/>
          <w:u w:val="single"/>
        </w:rPr>
      </w:pPr>
      <w:r w:rsidRPr="008C0F26">
        <w:rPr>
          <w:rFonts w:asciiTheme="majorHAnsi" w:hAnsiTheme="majorHAnsi"/>
          <w:bCs/>
          <w:szCs w:val="20"/>
          <w:u w:val="single"/>
        </w:rPr>
        <w:t>Období zima:</w:t>
      </w:r>
    </w:p>
    <w:p w14:paraId="28EED71E" w14:textId="51998082" w:rsidR="008C0F26" w:rsidRDefault="008C0F26" w:rsidP="00D666AC">
      <w:pPr>
        <w:jc w:val="both"/>
        <w:rPr>
          <w:rFonts w:asciiTheme="majorHAnsi" w:hAnsiTheme="majorHAnsi"/>
          <w:bCs/>
          <w:szCs w:val="20"/>
        </w:rPr>
      </w:pPr>
      <w:r>
        <w:rPr>
          <w:rFonts w:asciiTheme="majorHAnsi" w:hAnsiTheme="majorHAnsi"/>
          <w:bCs/>
          <w:szCs w:val="20"/>
        </w:rPr>
        <w:t>Teplota suchého vzduchu v zimě = -12°C</w:t>
      </w:r>
    </w:p>
    <w:p w14:paraId="14CBF489" w14:textId="5EFF8F55" w:rsidR="008C0F26" w:rsidRDefault="008C0F26" w:rsidP="008C0F26">
      <w:pPr>
        <w:jc w:val="both"/>
        <w:rPr>
          <w:rFonts w:asciiTheme="majorHAnsi" w:hAnsiTheme="majorHAnsi"/>
          <w:bCs/>
          <w:szCs w:val="20"/>
        </w:rPr>
      </w:pPr>
      <w:r>
        <w:rPr>
          <w:rFonts w:asciiTheme="majorHAnsi" w:hAnsiTheme="majorHAnsi"/>
          <w:bCs/>
          <w:szCs w:val="20"/>
        </w:rPr>
        <w:t>Relativní vlhkost vzduchu = 99%</w:t>
      </w:r>
    </w:p>
    <w:p w14:paraId="66359855" w14:textId="10F14239" w:rsidR="00340510" w:rsidRDefault="000617BD" w:rsidP="00C26560">
      <w:pPr>
        <w:pStyle w:val="Odstavecseseznamem"/>
        <w:numPr>
          <w:ilvl w:val="1"/>
          <w:numId w:val="2"/>
        </w:numPr>
        <w:spacing w:line="276" w:lineRule="auto"/>
        <w:ind w:left="1134" w:hanging="501"/>
        <w:outlineLvl w:val="1"/>
        <w:rPr>
          <w:rFonts w:asciiTheme="majorHAnsi" w:hAnsiTheme="majorHAnsi"/>
          <w:b/>
          <w:sz w:val="24"/>
        </w:rPr>
      </w:pPr>
      <w:bookmarkStart w:id="11" w:name="_Toc146286678"/>
      <w:r>
        <w:rPr>
          <w:rFonts w:asciiTheme="majorHAnsi" w:hAnsiTheme="majorHAnsi"/>
          <w:b/>
          <w:sz w:val="24"/>
        </w:rPr>
        <w:t>Provozní doba</w:t>
      </w:r>
      <w:bookmarkEnd w:id="11"/>
    </w:p>
    <w:p w14:paraId="7D03070D" w14:textId="2D21D991" w:rsidR="00B26BC1" w:rsidRPr="006D1BF4" w:rsidRDefault="00210D35" w:rsidP="003806AF">
      <w:pPr>
        <w:spacing w:line="276" w:lineRule="auto"/>
        <w:jc w:val="both"/>
        <w:rPr>
          <w:rFonts w:asciiTheme="majorHAnsi" w:hAnsiTheme="majorHAnsi"/>
          <w:bCs/>
          <w:szCs w:val="20"/>
        </w:rPr>
      </w:pPr>
      <w:r>
        <w:rPr>
          <w:rFonts w:asciiTheme="majorHAnsi" w:hAnsiTheme="majorHAnsi"/>
          <w:bCs/>
          <w:szCs w:val="20"/>
        </w:rPr>
        <w:t>U učebny se předpokládá provozní doba 7:00-18:00. U tělocvičny 7:00-2</w:t>
      </w:r>
      <w:r w:rsidR="001D037E">
        <w:rPr>
          <w:rFonts w:asciiTheme="majorHAnsi" w:hAnsiTheme="majorHAnsi"/>
          <w:bCs/>
          <w:szCs w:val="20"/>
        </w:rPr>
        <w:t>0</w:t>
      </w:r>
      <w:r>
        <w:rPr>
          <w:rFonts w:asciiTheme="majorHAnsi" w:hAnsiTheme="majorHAnsi"/>
          <w:bCs/>
          <w:szCs w:val="20"/>
        </w:rPr>
        <w:t>:00.</w:t>
      </w:r>
    </w:p>
    <w:p w14:paraId="79B2D0B5" w14:textId="203CF5BC" w:rsidR="009E05A2" w:rsidRPr="00756C95" w:rsidRDefault="000617BD" w:rsidP="003806AF">
      <w:pPr>
        <w:pStyle w:val="Odstavecseseznamem"/>
        <w:numPr>
          <w:ilvl w:val="1"/>
          <w:numId w:val="2"/>
        </w:numPr>
        <w:spacing w:line="276" w:lineRule="auto"/>
        <w:ind w:left="1134" w:hanging="567"/>
        <w:outlineLvl w:val="1"/>
        <w:rPr>
          <w:rFonts w:asciiTheme="majorHAnsi" w:hAnsiTheme="majorHAnsi"/>
          <w:b/>
        </w:rPr>
      </w:pPr>
      <w:bookmarkStart w:id="12" w:name="_Toc146286679"/>
      <w:r>
        <w:rPr>
          <w:rFonts w:asciiTheme="majorHAnsi" w:hAnsiTheme="majorHAnsi"/>
          <w:b/>
        </w:rPr>
        <w:t>Obsazenost</w:t>
      </w:r>
      <w:bookmarkEnd w:id="12"/>
    </w:p>
    <w:p w14:paraId="5BFDA205" w14:textId="743585DC" w:rsidR="007614C6" w:rsidRDefault="00210D35" w:rsidP="00CB6CD6">
      <w:pPr>
        <w:spacing w:line="276" w:lineRule="auto"/>
        <w:rPr>
          <w:rFonts w:asciiTheme="majorHAnsi" w:hAnsiTheme="majorHAnsi"/>
        </w:rPr>
      </w:pPr>
      <w:r>
        <w:rPr>
          <w:rFonts w:asciiTheme="majorHAnsi" w:hAnsiTheme="majorHAnsi"/>
        </w:rPr>
        <w:t>U učebny se uvažuje se 32 žáky a 2 vyučujícími. U tělocvičny se uvažuje max. se 30 aktivně zapojenými cvičícími.</w:t>
      </w:r>
    </w:p>
    <w:p w14:paraId="1A8566CD" w14:textId="445D46F4" w:rsidR="00EF0774" w:rsidRDefault="000617BD" w:rsidP="000617BD">
      <w:pPr>
        <w:pStyle w:val="Odstavecseseznamem"/>
        <w:numPr>
          <w:ilvl w:val="1"/>
          <w:numId w:val="2"/>
        </w:numPr>
        <w:spacing w:line="276" w:lineRule="auto"/>
        <w:ind w:left="1134" w:hanging="567"/>
        <w:contextualSpacing w:val="0"/>
        <w:jc w:val="both"/>
        <w:outlineLvl w:val="1"/>
        <w:rPr>
          <w:rFonts w:asciiTheme="majorHAnsi" w:hAnsiTheme="majorHAnsi"/>
          <w:b/>
        </w:rPr>
      </w:pPr>
      <w:bookmarkStart w:id="13" w:name="_Toc146286680"/>
      <w:r>
        <w:rPr>
          <w:rFonts w:asciiTheme="majorHAnsi" w:hAnsiTheme="majorHAnsi"/>
          <w:b/>
        </w:rPr>
        <w:t>Dimenzování z hlediska výměny čerstvého vzduchu</w:t>
      </w:r>
      <w:bookmarkEnd w:id="13"/>
    </w:p>
    <w:p w14:paraId="4977C632" w14:textId="3BD2B9B5" w:rsidR="00210D35" w:rsidRPr="00210D35" w:rsidRDefault="00210D35" w:rsidP="00210D35">
      <w:pPr>
        <w:spacing w:line="276" w:lineRule="auto"/>
        <w:jc w:val="both"/>
        <w:outlineLvl w:val="1"/>
        <w:rPr>
          <w:rFonts w:asciiTheme="majorHAnsi" w:hAnsiTheme="majorHAnsi"/>
          <w:b/>
          <w:u w:val="single"/>
        </w:rPr>
      </w:pPr>
      <w:bookmarkStart w:id="14" w:name="_Toc105675832"/>
      <w:bookmarkStart w:id="15" w:name="_Toc146286681"/>
      <w:r w:rsidRPr="00210D35">
        <w:rPr>
          <w:rFonts w:asciiTheme="majorHAnsi" w:hAnsiTheme="majorHAnsi"/>
          <w:b/>
          <w:u w:val="single"/>
        </w:rPr>
        <w:t>Učebna</w:t>
      </w:r>
      <w:bookmarkEnd w:id="14"/>
      <w:bookmarkEnd w:id="15"/>
    </w:p>
    <w:p w14:paraId="7C2629C3" w14:textId="7071231F" w:rsidR="000617BD" w:rsidRPr="00756C95" w:rsidRDefault="000617BD" w:rsidP="000617BD">
      <w:pPr>
        <w:pStyle w:val="Odstavecseseznamem"/>
        <w:numPr>
          <w:ilvl w:val="2"/>
          <w:numId w:val="2"/>
        </w:numPr>
        <w:spacing w:line="276" w:lineRule="auto"/>
        <w:ind w:left="1560"/>
        <w:jc w:val="both"/>
        <w:outlineLvl w:val="1"/>
        <w:rPr>
          <w:rFonts w:asciiTheme="majorHAnsi" w:hAnsiTheme="majorHAnsi"/>
          <w:b/>
        </w:rPr>
      </w:pPr>
      <w:bookmarkStart w:id="16" w:name="_Toc105675833"/>
      <w:bookmarkStart w:id="17" w:name="_Toc146286682"/>
      <w:r>
        <w:rPr>
          <w:rFonts w:asciiTheme="majorHAnsi" w:hAnsiTheme="majorHAnsi"/>
          <w:b/>
        </w:rPr>
        <w:t>Požadavky</w:t>
      </w:r>
      <w:bookmarkEnd w:id="16"/>
      <w:bookmarkEnd w:id="17"/>
    </w:p>
    <w:p w14:paraId="22A7CD8D" w14:textId="4923862A" w:rsidR="00EF0774" w:rsidRPr="004327FE" w:rsidRDefault="004327FE" w:rsidP="000E19DA">
      <w:pPr>
        <w:spacing w:line="240" w:lineRule="auto"/>
        <w:jc w:val="both"/>
        <w:rPr>
          <w:rFonts w:asciiTheme="majorHAnsi" w:hAnsiTheme="majorHAnsi"/>
        </w:rPr>
      </w:pPr>
      <w:r w:rsidRPr="004327FE">
        <w:rPr>
          <w:rFonts w:asciiTheme="majorHAnsi" w:hAnsiTheme="majorHAnsi"/>
        </w:rPr>
        <w:t>Max. průtok čerstvého vzduchu:</w:t>
      </w:r>
    </w:p>
    <w:p w14:paraId="72DEC4A3" w14:textId="6D32BC30" w:rsidR="004327FE" w:rsidRPr="004327FE" w:rsidRDefault="004327FE" w:rsidP="000E19DA">
      <w:pPr>
        <w:spacing w:line="240" w:lineRule="auto"/>
        <w:jc w:val="both"/>
        <w:rPr>
          <w:rFonts w:asciiTheme="majorHAnsi" w:hAnsiTheme="majorHAnsi"/>
        </w:rPr>
      </w:pPr>
      <w:r w:rsidRPr="004327FE">
        <w:rPr>
          <w:rFonts w:asciiTheme="majorHAnsi" w:hAnsiTheme="majorHAnsi"/>
        </w:rPr>
        <w:t xml:space="preserve">Denní místnost – žák </w:t>
      </w:r>
      <w:r w:rsidRPr="004327FE">
        <w:rPr>
          <w:rFonts w:asciiTheme="majorHAnsi" w:hAnsiTheme="majorHAnsi"/>
        </w:rPr>
        <w:tab/>
      </w:r>
      <w:r w:rsidRPr="004327FE">
        <w:rPr>
          <w:rFonts w:asciiTheme="majorHAnsi" w:hAnsiTheme="majorHAnsi"/>
        </w:rPr>
        <w:tab/>
      </w:r>
      <w:r w:rsidRPr="004327FE">
        <w:rPr>
          <w:rFonts w:asciiTheme="majorHAnsi" w:hAnsiTheme="majorHAnsi"/>
        </w:rPr>
        <w:tab/>
      </w:r>
      <w:r w:rsidRPr="004327FE">
        <w:rPr>
          <w:rFonts w:asciiTheme="majorHAnsi" w:hAnsiTheme="majorHAnsi"/>
        </w:rPr>
        <w:tab/>
      </w:r>
      <w:r w:rsidR="008C0F26">
        <w:rPr>
          <w:rFonts w:asciiTheme="majorHAnsi" w:hAnsiTheme="majorHAnsi"/>
        </w:rPr>
        <w:tab/>
      </w:r>
      <w:r w:rsidR="008C0F26">
        <w:rPr>
          <w:rFonts w:asciiTheme="majorHAnsi" w:hAnsiTheme="majorHAnsi"/>
        </w:rPr>
        <w:tab/>
      </w:r>
      <w:r w:rsidR="00B10F69">
        <w:rPr>
          <w:rFonts w:asciiTheme="majorHAnsi" w:hAnsiTheme="majorHAnsi"/>
        </w:rPr>
        <w:tab/>
      </w:r>
      <w:r w:rsidRPr="004327FE">
        <w:rPr>
          <w:rFonts w:asciiTheme="majorHAnsi" w:hAnsiTheme="majorHAnsi"/>
        </w:rPr>
        <w:t>20 m3/hod</w:t>
      </w:r>
    </w:p>
    <w:p w14:paraId="1E0A9C58" w14:textId="4E6A6D15" w:rsidR="004327FE" w:rsidRPr="004327FE" w:rsidRDefault="004327FE" w:rsidP="000E19DA">
      <w:pPr>
        <w:spacing w:line="240" w:lineRule="auto"/>
        <w:jc w:val="both"/>
        <w:rPr>
          <w:rFonts w:asciiTheme="majorHAnsi" w:hAnsiTheme="majorHAnsi"/>
        </w:rPr>
      </w:pPr>
      <w:r w:rsidRPr="004327FE">
        <w:rPr>
          <w:rFonts w:asciiTheme="majorHAnsi" w:hAnsiTheme="majorHAnsi"/>
        </w:rPr>
        <w:t>Metodický pokyn pro návrh větrání škol</w:t>
      </w:r>
      <w:r w:rsidRPr="004327FE">
        <w:rPr>
          <w:rFonts w:asciiTheme="majorHAnsi" w:hAnsiTheme="majorHAnsi"/>
        </w:rPr>
        <w:tab/>
      </w:r>
      <w:r w:rsidRPr="004327FE">
        <w:rPr>
          <w:rFonts w:asciiTheme="majorHAnsi" w:hAnsiTheme="majorHAnsi"/>
        </w:rPr>
        <w:tab/>
      </w:r>
      <w:r w:rsidR="008C0F26">
        <w:rPr>
          <w:rFonts w:asciiTheme="majorHAnsi" w:hAnsiTheme="majorHAnsi"/>
        </w:rPr>
        <w:tab/>
      </w:r>
      <w:r w:rsidR="008C0F26">
        <w:rPr>
          <w:rFonts w:asciiTheme="majorHAnsi" w:hAnsiTheme="majorHAnsi"/>
        </w:rPr>
        <w:tab/>
      </w:r>
      <w:r w:rsidR="00B10F69">
        <w:rPr>
          <w:rFonts w:asciiTheme="majorHAnsi" w:hAnsiTheme="majorHAnsi"/>
        </w:rPr>
        <w:tab/>
      </w:r>
      <w:r w:rsidRPr="004327FE">
        <w:rPr>
          <w:rFonts w:asciiTheme="majorHAnsi" w:hAnsiTheme="majorHAnsi"/>
        </w:rPr>
        <w:t>10-18 m3/hod á student</w:t>
      </w:r>
    </w:p>
    <w:p w14:paraId="301336D9" w14:textId="63E78AFB" w:rsidR="004327FE" w:rsidRPr="004327FE" w:rsidRDefault="004327FE" w:rsidP="000E19DA">
      <w:pPr>
        <w:spacing w:line="240" w:lineRule="auto"/>
        <w:jc w:val="both"/>
        <w:rPr>
          <w:rFonts w:asciiTheme="majorHAnsi" w:hAnsiTheme="majorHAnsi"/>
        </w:rPr>
      </w:pPr>
      <w:r w:rsidRPr="004327FE">
        <w:rPr>
          <w:rFonts w:asciiTheme="majorHAnsi" w:hAnsiTheme="majorHAnsi"/>
        </w:rPr>
        <w:t>Vyhláška č.410/2005 Sb.</w:t>
      </w:r>
      <w:r w:rsidRPr="004327FE">
        <w:rPr>
          <w:rFonts w:asciiTheme="majorHAnsi" w:hAnsiTheme="majorHAnsi"/>
        </w:rPr>
        <w:tab/>
      </w:r>
      <w:r w:rsidRPr="004327FE">
        <w:rPr>
          <w:rFonts w:asciiTheme="majorHAnsi" w:hAnsiTheme="majorHAnsi"/>
        </w:rPr>
        <w:tab/>
      </w:r>
      <w:r w:rsidRPr="004327FE">
        <w:rPr>
          <w:rFonts w:asciiTheme="majorHAnsi" w:hAnsiTheme="majorHAnsi"/>
        </w:rPr>
        <w:tab/>
      </w:r>
      <w:r w:rsidR="008C0F26">
        <w:rPr>
          <w:rFonts w:asciiTheme="majorHAnsi" w:hAnsiTheme="majorHAnsi"/>
        </w:rPr>
        <w:tab/>
      </w:r>
      <w:r w:rsidR="008C0F26">
        <w:rPr>
          <w:rFonts w:asciiTheme="majorHAnsi" w:hAnsiTheme="majorHAnsi"/>
        </w:rPr>
        <w:tab/>
      </w:r>
      <w:r w:rsidR="00B10F69">
        <w:rPr>
          <w:rFonts w:asciiTheme="majorHAnsi" w:hAnsiTheme="majorHAnsi"/>
        </w:rPr>
        <w:tab/>
      </w:r>
      <w:r w:rsidRPr="004327FE">
        <w:rPr>
          <w:rFonts w:asciiTheme="majorHAnsi" w:hAnsiTheme="majorHAnsi"/>
        </w:rPr>
        <w:t>20 m3/hod á student</w:t>
      </w:r>
    </w:p>
    <w:p w14:paraId="0F526227" w14:textId="44CB9C8B" w:rsidR="004327FE" w:rsidRPr="004327FE" w:rsidRDefault="004327FE" w:rsidP="00756C95">
      <w:pPr>
        <w:spacing w:line="276" w:lineRule="auto"/>
        <w:jc w:val="both"/>
        <w:rPr>
          <w:rFonts w:asciiTheme="majorHAnsi" w:hAnsiTheme="majorHAnsi"/>
        </w:rPr>
      </w:pPr>
      <w:r w:rsidRPr="004327FE">
        <w:rPr>
          <w:rFonts w:asciiTheme="majorHAnsi" w:hAnsiTheme="majorHAnsi"/>
        </w:rPr>
        <w:t>Pro vyučujícího dle metodického pokynu</w:t>
      </w:r>
      <w:r w:rsidRPr="004327FE">
        <w:rPr>
          <w:rFonts w:asciiTheme="majorHAnsi" w:hAnsiTheme="majorHAnsi"/>
        </w:rPr>
        <w:tab/>
      </w:r>
      <w:r w:rsidR="008C0F26">
        <w:rPr>
          <w:rFonts w:asciiTheme="majorHAnsi" w:hAnsiTheme="majorHAnsi"/>
        </w:rPr>
        <w:tab/>
      </w:r>
      <w:r w:rsidR="008C0F26">
        <w:rPr>
          <w:rFonts w:asciiTheme="majorHAnsi" w:hAnsiTheme="majorHAnsi"/>
        </w:rPr>
        <w:tab/>
      </w:r>
      <w:r w:rsidR="00B10F69">
        <w:rPr>
          <w:rFonts w:asciiTheme="majorHAnsi" w:hAnsiTheme="majorHAnsi"/>
        </w:rPr>
        <w:tab/>
      </w:r>
      <w:r w:rsidRPr="004327FE">
        <w:rPr>
          <w:rFonts w:asciiTheme="majorHAnsi" w:hAnsiTheme="majorHAnsi"/>
        </w:rPr>
        <w:t>25 m3/hod</w:t>
      </w:r>
    </w:p>
    <w:p w14:paraId="7AD0698A" w14:textId="1DCA0B02" w:rsidR="000617BD" w:rsidRDefault="000617BD" w:rsidP="000617BD">
      <w:pPr>
        <w:pStyle w:val="Odstavecseseznamem"/>
        <w:numPr>
          <w:ilvl w:val="2"/>
          <w:numId w:val="2"/>
        </w:numPr>
        <w:spacing w:line="276" w:lineRule="auto"/>
        <w:ind w:left="1560"/>
        <w:jc w:val="both"/>
        <w:rPr>
          <w:rFonts w:asciiTheme="majorHAnsi" w:hAnsiTheme="majorHAnsi"/>
          <w:b/>
          <w:bCs/>
        </w:rPr>
      </w:pPr>
      <w:r w:rsidRPr="000617BD">
        <w:rPr>
          <w:rFonts w:asciiTheme="majorHAnsi" w:hAnsiTheme="majorHAnsi"/>
          <w:b/>
          <w:bCs/>
        </w:rPr>
        <w:t>Návrh</w:t>
      </w:r>
    </w:p>
    <w:p w14:paraId="6B1505F2" w14:textId="701BE383" w:rsidR="004327FE" w:rsidRPr="004327FE" w:rsidRDefault="004327FE" w:rsidP="004327FE">
      <w:pPr>
        <w:spacing w:line="276" w:lineRule="auto"/>
        <w:jc w:val="both"/>
        <w:rPr>
          <w:rFonts w:asciiTheme="majorHAnsi" w:hAnsiTheme="majorHAnsi"/>
        </w:rPr>
      </w:pPr>
      <w:r w:rsidRPr="004327FE">
        <w:rPr>
          <w:rFonts w:asciiTheme="majorHAnsi" w:hAnsiTheme="majorHAnsi"/>
        </w:rPr>
        <w:t>Pro větrání</w:t>
      </w:r>
      <w:r w:rsidR="00210D35">
        <w:rPr>
          <w:rFonts w:asciiTheme="majorHAnsi" w:hAnsiTheme="majorHAnsi"/>
        </w:rPr>
        <w:t xml:space="preserve"> učebny (32 žáků a 2 vyučující)</w:t>
      </w:r>
      <w:r w:rsidR="00210D35">
        <w:rPr>
          <w:rFonts w:asciiTheme="majorHAnsi" w:hAnsiTheme="majorHAnsi"/>
        </w:rPr>
        <w:tab/>
      </w:r>
      <w:r w:rsidR="00210D35">
        <w:rPr>
          <w:rFonts w:asciiTheme="majorHAnsi" w:hAnsiTheme="majorHAnsi"/>
        </w:rPr>
        <w:tab/>
      </w:r>
      <w:r w:rsidRPr="004327FE">
        <w:rPr>
          <w:rFonts w:asciiTheme="majorHAnsi" w:hAnsiTheme="majorHAnsi"/>
        </w:rPr>
        <w:tab/>
      </w:r>
      <w:r w:rsidRPr="004327FE">
        <w:rPr>
          <w:rFonts w:asciiTheme="majorHAnsi" w:hAnsiTheme="majorHAnsi"/>
        </w:rPr>
        <w:tab/>
        <w:t>3</w:t>
      </w:r>
      <w:r w:rsidR="00210D35">
        <w:rPr>
          <w:rFonts w:asciiTheme="majorHAnsi" w:hAnsiTheme="majorHAnsi"/>
        </w:rPr>
        <w:t>2</w:t>
      </w:r>
      <w:r w:rsidRPr="004327FE">
        <w:rPr>
          <w:rFonts w:asciiTheme="majorHAnsi" w:hAnsiTheme="majorHAnsi"/>
        </w:rPr>
        <w:t xml:space="preserve">x20 + </w:t>
      </w:r>
      <w:r w:rsidR="00210D35">
        <w:rPr>
          <w:rFonts w:asciiTheme="majorHAnsi" w:hAnsiTheme="majorHAnsi"/>
        </w:rPr>
        <w:t>2x</w:t>
      </w:r>
      <w:r w:rsidRPr="004327FE">
        <w:rPr>
          <w:rFonts w:asciiTheme="majorHAnsi" w:hAnsiTheme="majorHAnsi"/>
        </w:rPr>
        <w:t xml:space="preserve">25 = </w:t>
      </w:r>
      <w:r w:rsidR="00210D35">
        <w:rPr>
          <w:rFonts w:asciiTheme="majorHAnsi" w:hAnsiTheme="majorHAnsi"/>
        </w:rPr>
        <w:t>690</w:t>
      </w:r>
      <w:r w:rsidRPr="004327FE">
        <w:rPr>
          <w:rFonts w:asciiTheme="majorHAnsi" w:hAnsiTheme="majorHAnsi"/>
        </w:rPr>
        <w:t xml:space="preserve"> m3/hod</w:t>
      </w:r>
    </w:p>
    <w:p w14:paraId="10208525" w14:textId="4AA82799" w:rsidR="004327FE" w:rsidRDefault="00210D35" w:rsidP="004327FE">
      <w:pPr>
        <w:spacing w:line="276" w:lineRule="auto"/>
        <w:jc w:val="both"/>
        <w:rPr>
          <w:rFonts w:asciiTheme="majorHAnsi" w:hAnsiTheme="majorHAnsi"/>
        </w:rPr>
      </w:pPr>
      <w:r>
        <w:rPr>
          <w:rFonts w:asciiTheme="majorHAnsi" w:hAnsiTheme="majorHAnsi"/>
        </w:rPr>
        <w:t>+ Rezerva</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210D35">
        <w:rPr>
          <w:rFonts w:asciiTheme="majorHAnsi" w:hAnsiTheme="majorHAnsi"/>
          <w:u w:val="single"/>
        </w:rPr>
        <w:t>700 m3/hod</w:t>
      </w:r>
    </w:p>
    <w:p w14:paraId="1CBE137E" w14:textId="5C50EFC1" w:rsidR="008C0F26" w:rsidRDefault="00210D35" w:rsidP="004327FE">
      <w:pPr>
        <w:spacing w:line="276" w:lineRule="auto"/>
        <w:jc w:val="both"/>
        <w:rPr>
          <w:rFonts w:asciiTheme="majorHAnsi" w:hAnsiTheme="majorHAnsi"/>
          <w:b/>
          <w:u w:val="single"/>
        </w:rPr>
      </w:pPr>
      <w:r w:rsidRPr="00210D35">
        <w:rPr>
          <w:rFonts w:asciiTheme="majorHAnsi" w:hAnsiTheme="majorHAnsi"/>
          <w:b/>
          <w:u w:val="single"/>
        </w:rPr>
        <w:t>Tělocvična</w:t>
      </w:r>
    </w:p>
    <w:p w14:paraId="06008324" w14:textId="77777777" w:rsidR="00210D35" w:rsidRPr="00756C95" w:rsidRDefault="00210D35" w:rsidP="00210D35">
      <w:pPr>
        <w:pStyle w:val="Odstavecseseznamem"/>
        <w:numPr>
          <w:ilvl w:val="0"/>
          <w:numId w:val="27"/>
        </w:numPr>
        <w:spacing w:line="276" w:lineRule="auto"/>
        <w:jc w:val="both"/>
        <w:outlineLvl w:val="1"/>
        <w:rPr>
          <w:rFonts w:asciiTheme="majorHAnsi" w:hAnsiTheme="majorHAnsi"/>
          <w:b/>
        </w:rPr>
      </w:pPr>
      <w:bookmarkStart w:id="18" w:name="_Toc105675834"/>
      <w:bookmarkStart w:id="19" w:name="_Toc146286683"/>
      <w:r>
        <w:rPr>
          <w:rFonts w:asciiTheme="majorHAnsi" w:hAnsiTheme="majorHAnsi"/>
          <w:b/>
        </w:rPr>
        <w:t>Požadavky</w:t>
      </w:r>
      <w:bookmarkEnd w:id="18"/>
      <w:bookmarkEnd w:id="19"/>
    </w:p>
    <w:p w14:paraId="5CB3B6AC" w14:textId="77777777" w:rsidR="00210D35" w:rsidRPr="004327FE" w:rsidRDefault="00210D35" w:rsidP="00210D35">
      <w:pPr>
        <w:spacing w:line="276" w:lineRule="auto"/>
        <w:jc w:val="both"/>
        <w:rPr>
          <w:rFonts w:asciiTheme="majorHAnsi" w:hAnsiTheme="majorHAnsi"/>
        </w:rPr>
      </w:pPr>
      <w:r w:rsidRPr="004327FE">
        <w:rPr>
          <w:rFonts w:asciiTheme="majorHAnsi" w:hAnsiTheme="majorHAnsi"/>
        </w:rPr>
        <w:t>Max. průtok čerstvého vzduchu:</w:t>
      </w:r>
    </w:p>
    <w:p w14:paraId="749884FA" w14:textId="5D297C35" w:rsidR="00210D35" w:rsidRPr="004327FE" w:rsidRDefault="00210D35" w:rsidP="00210D35">
      <w:pPr>
        <w:spacing w:line="276" w:lineRule="auto"/>
        <w:jc w:val="both"/>
        <w:rPr>
          <w:rFonts w:asciiTheme="majorHAnsi" w:hAnsiTheme="majorHAnsi"/>
        </w:rPr>
      </w:pPr>
      <w:r w:rsidRPr="004327FE">
        <w:rPr>
          <w:rFonts w:asciiTheme="majorHAnsi" w:hAnsiTheme="majorHAnsi"/>
        </w:rPr>
        <w:lastRenderedPageBreak/>
        <w:t>Metodický pokyn pro návrh větrání škol</w:t>
      </w:r>
      <w:r w:rsidRPr="004327FE">
        <w:rPr>
          <w:rFonts w:asciiTheme="majorHAnsi" w:hAnsiTheme="majorHAnsi"/>
        </w:rPr>
        <w:tab/>
      </w:r>
      <w:r w:rsidRPr="004327FE">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90</w:t>
      </w:r>
      <w:r w:rsidRPr="004327FE">
        <w:rPr>
          <w:rFonts w:asciiTheme="majorHAnsi" w:hAnsiTheme="majorHAnsi"/>
        </w:rPr>
        <w:t xml:space="preserve"> m3/hod á </w:t>
      </w:r>
      <w:r>
        <w:rPr>
          <w:rFonts w:asciiTheme="majorHAnsi" w:hAnsiTheme="majorHAnsi"/>
        </w:rPr>
        <w:t>cvičící</w:t>
      </w:r>
    </w:p>
    <w:p w14:paraId="631B7772" w14:textId="77777777" w:rsidR="00210D35" w:rsidRDefault="00210D35" w:rsidP="00210D35">
      <w:pPr>
        <w:pStyle w:val="Odstavecseseznamem"/>
        <w:numPr>
          <w:ilvl w:val="0"/>
          <w:numId w:val="27"/>
        </w:numPr>
        <w:spacing w:line="276" w:lineRule="auto"/>
        <w:jc w:val="both"/>
        <w:rPr>
          <w:rFonts w:asciiTheme="majorHAnsi" w:hAnsiTheme="majorHAnsi"/>
          <w:b/>
          <w:bCs/>
        </w:rPr>
      </w:pPr>
      <w:r w:rsidRPr="000617BD">
        <w:rPr>
          <w:rFonts w:asciiTheme="majorHAnsi" w:hAnsiTheme="majorHAnsi"/>
          <w:b/>
          <w:bCs/>
        </w:rPr>
        <w:t>Návrh</w:t>
      </w:r>
    </w:p>
    <w:p w14:paraId="2FC245AE" w14:textId="7DF4870B" w:rsidR="00210D35" w:rsidRPr="004327FE" w:rsidRDefault="00210D35" w:rsidP="00210D35">
      <w:pPr>
        <w:spacing w:line="276" w:lineRule="auto"/>
        <w:jc w:val="both"/>
        <w:rPr>
          <w:rFonts w:asciiTheme="majorHAnsi" w:hAnsiTheme="majorHAnsi"/>
        </w:rPr>
      </w:pPr>
      <w:r w:rsidRPr="004327FE">
        <w:rPr>
          <w:rFonts w:asciiTheme="majorHAnsi" w:hAnsiTheme="majorHAnsi"/>
        </w:rPr>
        <w:t xml:space="preserve">Pro větrání </w:t>
      </w:r>
      <w:r>
        <w:rPr>
          <w:rFonts w:asciiTheme="majorHAnsi" w:hAnsiTheme="majorHAnsi"/>
        </w:rPr>
        <w:t>tělocvičny (30 aktivně cvičících)</w:t>
      </w:r>
      <w:r>
        <w:rPr>
          <w:rFonts w:asciiTheme="majorHAnsi" w:hAnsiTheme="majorHAnsi"/>
        </w:rPr>
        <w:tab/>
      </w:r>
      <w:r w:rsidRPr="004327FE">
        <w:rPr>
          <w:rFonts w:asciiTheme="majorHAnsi" w:hAnsiTheme="majorHAnsi"/>
        </w:rPr>
        <w:tab/>
      </w:r>
      <w:r>
        <w:rPr>
          <w:rFonts w:asciiTheme="majorHAnsi" w:hAnsiTheme="majorHAnsi"/>
        </w:rPr>
        <w:tab/>
      </w:r>
      <w:r>
        <w:rPr>
          <w:rFonts w:asciiTheme="majorHAnsi" w:hAnsiTheme="majorHAnsi"/>
        </w:rPr>
        <w:tab/>
      </w:r>
      <w:r w:rsidRPr="004327FE">
        <w:rPr>
          <w:rFonts w:asciiTheme="majorHAnsi" w:hAnsiTheme="majorHAnsi"/>
        </w:rPr>
        <w:tab/>
      </w:r>
      <w:r>
        <w:rPr>
          <w:rFonts w:asciiTheme="majorHAnsi" w:hAnsiTheme="majorHAnsi"/>
        </w:rPr>
        <w:t xml:space="preserve">30x90 = </w:t>
      </w:r>
      <w:r w:rsidRPr="00210D35">
        <w:rPr>
          <w:rFonts w:asciiTheme="majorHAnsi" w:hAnsiTheme="majorHAnsi"/>
          <w:u w:val="single"/>
        </w:rPr>
        <w:t>2.700 m3/hod</w:t>
      </w:r>
    </w:p>
    <w:p w14:paraId="324A0F29" w14:textId="25F82562" w:rsidR="00DA6C17" w:rsidRPr="006E1E95" w:rsidRDefault="006E1E95" w:rsidP="00DA6C17">
      <w:pPr>
        <w:pStyle w:val="Odstavecseseznamem"/>
        <w:numPr>
          <w:ilvl w:val="0"/>
          <w:numId w:val="2"/>
        </w:numPr>
        <w:spacing w:line="276" w:lineRule="auto"/>
        <w:contextualSpacing w:val="0"/>
        <w:outlineLvl w:val="0"/>
        <w:rPr>
          <w:rFonts w:asciiTheme="majorHAnsi" w:hAnsiTheme="majorHAnsi"/>
        </w:rPr>
      </w:pPr>
      <w:bookmarkStart w:id="20" w:name="_Toc146286684"/>
      <w:r>
        <w:rPr>
          <w:b/>
          <w:sz w:val="28"/>
        </w:rPr>
        <w:t xml:space="preserve">Technické řešení – </w:t>
      </w:r>
      <w:r w:rsidR="001D037E">
        <w:rPr>
          <w:b/>
          <w:sz w:val="28"/>
        </w:rPr>
        <w:t>větrání učebny</w:t>
      </w:r>
      <w:bookmarkEnd w:id="20"/>
    </w:p>
    <w:p w14:paraId="4CDE75A6" w14:textId="5B0AC2EF" w:rsidR="006E1E95" w:rsidRPr="006E1E95" w:rsidRDefault="006E1E95" w:rsidP="006E1E95">
      <w:pPr>
        <w:pStyle w:val="Odstavecseseznamem"/>
        <w:numPr>
          <w:ilvl w:val="0"/>
          <w:numId w:val="24"/>
        </w:numPr>
        <w:spacing w:line="276" w:lineRule="auto"/>
        <w:ind w:left="1134"/>
        <w:outlineLvl w:val="1"/>
        <w:rPr>
          <w:rFonts w:asciiTheme="majorHAnsi" w:hAnsiTheme="majorHAnsi"/>
        </w:rPr>
      </w:pPr>
      <w:bookmarkStart w:id="21" w:name="_Toc146286685"/>
      <w:r>
        <w:rPr>
          <w:rFonts w:asciiTheme="majorHAnsi" w:hAnsiTheme="majorHAnsi"/>
          <w:b/>
          <w:bCs/>
          <w:sz w:val="24"/>
          <w:szCs w:val="24"/>
        </w:rPr>
        <w:t>Popis řešení</w:t>
      </w:r>
      <w:bookmarkEnd w:id="21"/>
    </w:p>
    <w:p w14:paraId="630E2DD0" w14:textId="04B8FFF5" w:rsidR="006E1E95" w:rsidRPr="006E1E95" w:rsidRDefault="001D037E" w:rsidP="00B4308C">
      <w:pPr>
        <w:spacing w:line="276" w:lineRule="auto"/>
        <w:jc w:val="both"/>
        <w:outlineLvl w:val="1"/>
        <w:rPr>
          <w:rFonts w:asciiTheme="majorHAnsi" w:hAnsiTheme="majorHAnsi"/>
        </w:rPr>
      </w:pPr>
      <w:bookmarkStart w:id="22" w:name="_Toc96520981"/>
      <w:bookmarkStart w:id="23" w:name="_Toc96894018"/>
      <w:bookmarkStart w:id="24" w:name="_Toc97038195"/>
      <w:bookmarkStart w:id="25" w:name="_Toc105675837"/>
      <w:bookmarkStart w:id="26" w:name="_Toc105766273"/>
      <w:bookmarkStart w:id="27" w:name="_Toc146286686"/>
      <w:r>
        <w:rPr>
          <w:rFonts w:asciiTheme="majorHAnsi" w:hAnsiTheme="majorHAnsi"/>
        </w:rPr>
        <w:t>Nová třída</w:t>
      </w:r>
      <w:r w:rsidR="00B4308C">
        <w:rPr>
          <w:rFonts w:asciiTheme="majorHAnsi" w:hAnsiTheme="majorHAnsi"/>
        </w:rPr>
        <w:t xml:space="preserve"> v rámci přístavby bud</w:t>
      </w:r>
      <w:r w:rsidR="007D3478">
        <w:rPr>
          <w:rFonts w:asciiTheme="majorHAnsi" w:hAnsiTheme="majorHAnsi"/>
        </w:rPr>
        <w:t>e</w:t>
      </w:r>
      <w:r w:rsidR="00B4308C">
        <w:rPr>
          <w:rFonts w:asciiTheme="majorHAnsi" w:hAnsiTheme="majorHAnsi"/>
        </w:rPr>
        <w:t xml:space="preserve"> větrán</w:t>
      </w:r>
      <w:r>
        <w:rPr>
          <w:rFonts w:asciiTheme="majorHAnsi" w:hAnsiTheme="majorHAnsi"/>
        </w:rPr>
        <w:t>a</w:t>
      </w:r>
      <w:r w:rsidR="00B4308C">
        <w:rPr>
          <w:rFonts w:asciiTheme="majorHAnsi" w:hAnsiTheme="majorHAnsi"/>
        </w:rPr>
        <w:t xml:space="preserve"> </w:t>
      </w:r>
      <w:r w:rsidR="00F33004">
        <w:rPr>
          <w:rFonts w:asciiTheme="majorHAnsi" w:hAnsiTheme="majorHAnsi"/>
        </w:rPr>
        <w:t>centrální větrací</w:t>
      </w:r>
      <w:r w:rsidR="00B4308C">
        <w:rPr>
          <w:rFonts w:asciiTheme="majorHAnsi" w:hAnsiTheme="majorHAnsi"/>
        </w:rPr>
        <w:t xml:space="preserve"> jednotkou </w:t>
      </w:r>
      <w:r w:rsidR="00F33004">
        <w:rPr>
          <w:rFonts w:asciiTheme="majorHAnsi" w:hAnsiTheme="majorHAnsi"/>
        </w:rPr>
        <w:t xml:space="preserve">s entalpickým rekuperačním výměníkem </w:t>
      </w:r>
      <w:r>
        <w:rPr>
          <w:rFonts w:asciiTheme="majorHAnsi" w:hAnsiTheme="majorHAnsi"/>
        </w:rPr>
        <w:t xml:space="preserve">umístěnou </w:t>
      </w:r>
      <w:r w:rsidR="000E19DA">
        <w:rPr>
          <w:rFonts w:asciiTheme="majorHAnsi" w:hAnsiTheme="majorHAnsi"/>
        </w:rPr>
        <w:t>na střeše nad místností učebny</w:t>
      </w:r>
      <w:r w:rsidR="00F33004">
        <w:rPr>
          <w:rFonts w:asciiTheme="majorHAnsi" w:hAnsiTheme="majorHAnsi"/>
        </w:rPr>
        <w:t xml:space="preserve"> dle výkresové dokumentace</w:t>
      </w:r>
      <w:r w:rsidR="00B4308C">
        <w:rPr>
          <w:rFonts w:asciiTheme="majorHAnsi" w:hAnsiTheme="majorHAnsi"/>
        </w:rPr>
        <w:t xml:space="preserve">. Přívodní vzduch </w:t>
      </w:r>
      <w:r>
        <w:rPr>
          <w:rFonts w:asciiTheme="majorHAnsi" w:hAnsiTheme="majorHAnsi"/>
        </w:rPr>
        <w:t>bude</w:t>
      </w:r>
      <w:r w:rsidR="00B4308C">
        <w:rPr>
          <w:rFonts w:asciiTheme="majorHAnsi" w:hAnsiTheme="majorHAnsi"/>
        </w:rPr>
        <w:t xml:space="preserve"> veden </w:t>
      </w:r>
      <w:r w:rsidR="000E19DA">
        <w:rPr>
          <w:rFonts w:asciiTheme="majorHAnsi" w:hAnsiTheme="majorHAnsi"/>
        </w:rPr>
        <w:t>přímo</w:t>
      </w:r>
      <w:r w:rsidR="00B4308C">
        <w:rPr>
          <w:rFonts w:asciiTheme="majorHAnsi" w:hAnsiTheme="majorHAnsi"/>
        </w:rPr>
        <w:t xml:space="preserve"> do jednotky (filtr, klapka, rekuperátor, výměník, ventilátor), dále přes tlumiče do vnitřních prostor tříd, kde je distribuován pomocí </w:t>
      </w:r>
      <w:r w:rsidR="00F33004">
        <w:rPr>
          <w:rFonts w:asciiTheme="majorHAnsi" w:hAnsiTheme="majorHAnsi"/>
        </w:rPr>
        <w:t>standardních vyústek s možností regulace</w:t>
      </w:r>
      <w:r w:rsidR="00B4308C">
        <w:rPr>
          <w:rFonts w:asciiTheme="majorHAnsi" w:hAnsiTheme="majorHAnsi"/>
        </w:rPr>
        <w:t>. Vyvětraný vzduch je odváděn přes odpadní vyústky dále přes tlumiče do větrací jednotky, odkud je dále</w:t>
      </w:r>
      <w:r w:rsidR="00471180">
        <w:rPr>
          <w:rFonts w:asciiTheme="majorHAnsi" w:hAnsiTheme="majorHAnsi"/>
        </w:rPr>
        <w:t xml:space="preserve"> přes tlumiče</w:t>
      </w:r>
      <w:r w:rsidR="00B4308C">
        <w:rPr>
          <w:rFonts w:asciiTheme="majorHAnsi" w:hAnsiTheme="majorHAnsi"/>
        </w:rPr>
        <w:t xml:space="preserve"> doveden do venkovní</w:t>
      </w:r>
      <w:bookmarkEnd w:id="22"/>
      <w:bookmarkEnd w:id="23"/>
      <w:bookmarkEnd w:id="24"/>
      <w:bookmarkEnd w:id="25"/>
      <w:r w:rsidR="000E19DA">
        <w:rPr>
          <w:rFonts w:asciiTheme="majorHAnsi" w:hAnsiTheme="majorHAnsi"/>
        </w:rPr>
        <w:t>ho prostoru.</w:t>
      </w:r>
      <w:bookmarkEnd w:id="26"/>
      <w:bookmarkEnd w:id="27"/>
    </w:p>
    <w:p w14:paraId="76D8E554" w14:textId="7062C806" w:rsidR="006E1E95" w:rsidRDefault="006E1E95" w:rsidP="006E1E95">
      <w:pPr>
        <w:pStyle w:val="Odstavecseseznamem"/>
        <w:numPr>
          <w:ilvl w:val="0"/>
          <w:numId w:val="24"/>
        </w:numPr>
        <w:spacing w:line="276" w:lineRule="auto"/>
        <w:ind w:left="1134"/>
        <w:outlineLvl w:val="1"/>
        <w:rPr>
          <w:rFonts w:asciiTheme="majorHAnsi" w:hAnsiTheme="majorHAnsi"/>
          <w:b/>
          <w:bCs/>
          <w:sz w:val="24"/>
          <w:szCs w:val="24"/>
        </w:rPr>
      </w:pPr>
      <w:bookmarkStart w:id="28" w:name="_Toc146286687"/>
      <w:r>
        <w:rPr>
          <w:rFonts w:asciiTheme="majorHAnsi" w:hAnsiTheme="majorHAnsi"/>
          <w:b/>
          <w:bCs/>
          <w:sz w:val="24"/>
          <w:szCs w:val="24"/>
        </w:rPr>
        <w:t>Větrací jednotka VZT</w:t>
      </w:r>
      <w:bookmarkEnd w:id="28"/>
    </w:p>
    <w:p w14:paraId="18A08099" w14:textId="2032721A" w:rsidR="006E1E95" w:rsidRDefault="00B4308C" w:rsidP="00B4308C">
      <w:pPr>
        <w:jc w:val="both"/>
        <w:rPr>
          <w:rFonts w:asciiTheme="majorHAnsi" w:hAnsiTheme="majorHAnsi"/>
        </w:rPr>
      </w:pPr>
      <w:r w:rsidRPr="00572F4F">
        <w:rPr>
          <w:rFonts w:asciiTheme="majorHAnsi" w:hAnsiTheme="majorHAnsi"/>
        </w:rPr>
        <w:t xml:space="preserve">Větrací </w:t>
      </w:r>
      <w:r w:rsidR="00572F4F">
        <w:rPr>
          <w:rFonts w:asciiTheme="majorHAnsi" w:hAnsiTheme="majorHAnsi"/>
        </w:rPr>
        <w:t>rekuperační jednotka</w:t>
      </w:r>
      <w:r w:rsidRPr="00572F4F">
        <w:rPr>
          <w:rFonts w:asciiTheme="majorHAnsi" w:hAnsiTheme="majorHAnsi"/>
        </w:rPr>
        <w:t xml:space="preserve"> bude umístěna </w:t>
      </w:r>
      <w:r w:rsidR="000E19DA">
        <w:rPr>
          <w:rFonts w:asciiTheme="majorHAnsi" w:hAnsiTheme="majorHAnsi"/>
        </w:rPr>
        <w:t>na střeše nad místností učebny</w:t>
      </w:r>
      <w:r w:rsidRPr="00572F4F">
        <w:rPr>
          <w:rFonts w:asciiTheme="majorHAnsi" w:hAnsiTheme="majorHAnsi"/>
        </w:rPr>
        <w:t xml:space="preserve"> dle výkresové dokumentace. </w:t>
      </w:r>
      <w:r w:rsidR="00572F4F">
        <w:rPr>
          <w:rFonts w:asciiTheme="majorHAnsi" w:hAnsiTheme="majorHAnsi"/>
        </w:rPr>
        <w:t>Řízení větrání bude prováděno na základě CO2 čidla umístěného v učebně a dále na základě časového programu</w:t>
      </w:r>
      <w:r w:rsidR="00D45750" w:rsidRPr="00572F4F">
        <w:rPr>
          <w:rFonts w:asciiTheme="majorHAnsi" w:hAnsiTheme="majorHAnsi"/>
        </w:rPr>
        <w:t>.</w:t>
      </w:r>
      <w:r w:rsidR="00F33004">
        <w:rPr>
          <w:rFonts w:asciiTheme="majorHAnsi" w:hAnsiTheme="majorHAnsi"/>
        </w:rPr>
        <w:t xml:space="preserve"> Větrací jednotka slouží pouze pro potřeby větrání, v rámci její dodávky bud</w:t>
      </w:r>
      <w:r w:rsidR="005A03B7">
        <w:rPr>
          <w:rFonts w:asciiTheme="majorHAnsi" w:hAnsiTheme="majorHAnsi"/>
        </w:rPr>
        <w:t>e</w:t>
      </w:r>
      <w:r w:rsidR="00F33004">
        <w:rPr>
          <w:rFonts w:asciiTheme="majorHAnsi" w:hAnsiTheme="majorHAnsi"/>
        </w:rPr>
        <w:t xml:space="preserve"> dodán i regulační systém, který bude zajišťovat kompletní řízení technologie a bude schopen komunikovat s řídícím systémem zdroje tepla. Přesné parametry jednotky, které udávají standard provedení jsou přiloženy v rámci přílohy č.1 této TZ.</w:t>
      </w:r>
    </w:p>
    <w:p w14:paraId="74C2CDEC" w14:textId="12F4C627" w:rsidR="006E1E95" w:rsidRDefault="006E1E95" w:rsidP="006E1E95">
      <w:pPr>
        <w:pStyle w:val="Odstavecseseznamem"/>
        <w:numPr>
          <w:ilvl w:val="0"/>
          <w:numId w:val="24"/>
        </w:numPr>
        <w:spacing w:line="276" w:lineRule="auto"/>
        <w:ind w:left="1134"/>
        <w:outlineLvl w:val="1"/>
        <w:rPr>
          <w:rFonts w:asciiTheme="majorHAnsi" w:hAnsiTheme="majorHAnsi"/>
          <w:b/>
          <w:bCs/>
          <w:sz w:val="24"/>
          <w:szCs w:val="24"/>
        </w:rPr>
      </w:pPr>
      <w:bookmarkStart w:id="29" w:name="_Toc146286688"/>
      <w:r>
        <w:rPr>
          <w:rFonts w:asciiTheme="majorHAnsi" w:hAnsiTheme="majorHAnsi"/>
          <w:b/>
          <w:bCs/>
          <w:sz w:val="24"/>
          <w:szCs w:val="24"/>
        </w:rPr>
        <w:t>Zdroj tepla</w:t>
      </w:r>
      <w:bookmarkEnd w:id="29"/>
      <w:r>
        <w:rPr>
          <w:rFonts w:asciiTheme="majorHAnsi" w:hAnsiTheme="majorHAnsi"/>
          <w:b/>
          <w:bCs/>
          <w:sz w:val="24"/>
          <w:szCs w:val="24"/>
        </w:rPr>
        <w:t xml:space="preserve"> </w:t>
      </w:r>
    </w:p>
    <w:p w14:paraId="510B64EF" w14:textId="03351E9B" w:rsidR="00572F4F" w:rsidRPr="00572F4F" w:rsidRDefault="00B4308C" w:rsidP="00572F4F">
      <w:pPr>
        <w:jc w:val="both"/>
        <w:rPr>
          <w:rFonts w:asciiTheme="majorHAnsi" w:hAnsiTheme="majorHAnsi"/>
        </w:rPr>
      </w:pPr>
      <w:r w:rsidRPr="00572F4F">
        <w:rPr>
          <w:rFonts w:asciiTheme="majorHAnsi" w:hAnsiTheme="majorHAnsi"/>
        </w:rPr>
        <w:t xml:space="preserve">Zdrojem tepla bude </w:t>
      </w:r>
      <w:r w:rsidR="00572F4F" w:rsidRPr="00572F4F">
        <w:rPr>
          <w:rFonts w:asciiTheme="majorHAnsi" w:hAnsiTheme="majorHAnsi"/>
        </w:rPr>
        <w:t>kaskáda TČ a další vystrojení strojovny v rámci technické místnosti přístavby</w:t>
      </w:r>
      <w:r w:rsidR="00F33004">
        <w:rPr>
          <w:rFonts w:asciiTheme="majorHAnsi" w:hAnsiTheme="majorHAnsi"/>
        </w:rPr>
        <w:t xml:space="preserve"> viz. profese ÚT</w:t>
      </w:r>
      <w:r w:rsidR="00572F4F" w:rsidRPr="00572F4F">
        <w:rPr>
          <w:rFonts w:asciiTheme="majorHAnsi" w:hAnsiTheme="majorHAnsi"/>
        </w:rPr>
        <w:t xml:space="preserve">. </w:t>
      </w:r>
      <w:r w:rsidR="00F33004">
        <w:rPr>
          <w:rFonts w:asciiTheme="majorHAnsi" w:hAnsiTheme="majorHAnsi"/>
        </w:rPr>
        <w:t>S chlazením se v rámci této akce nepočítá, ale větrací jednotka bude mít provedenou přípravu pro budoucí napojení kondenzační jednotky v případě, že by se v budoucnu investor rozhodl větrané prostory i chladit.</w:t>
      </w:r>
    </w:p>
    <w:p w14:paraId="26334E25" w14:textId="3A1A69B9" w:rsidR="006E1E95" w:rsidRPr="006E1E95" w:rsidRDefault="006E1E95" w:rsidP="006E1E95">
      <w:pPr>
        <w:pStyle w:val="Odstavecseseznamem"/>
        <w:numPr>
          <w:ilvl w:val="0"/>
          <w:numId w:val="24"/>
        </w:numPr>
        <w:spacing w:line="276" w:lineRule="auto"/>
        <w:ind w:left="1134"/>
        <w:outlineLvl w:val="1"/>
        <w:rPr>
          <w:rFonts w:asciiTheme="majorHAnsi" w:hAnsiTheme="majorHAnsi"/>
          <w:b/>
          <w:bCs/>
          <w:sz w:val="24"/>
          <w:szCs w:val="24"/>
        </w:rPr>
      </w:pPr>
      <w:bookmarkStart w:id="30" w:name="_Toc146286689"/>
      <w:r>
        <w:rPr>
          <w:rFonts w:asciiTheme="majorHAnsi" w:hAnsiTheme="majorHAnsi"/>
          <w:b/>
          <w:bCs/>
          <w:sz w:val="24"/>
          <w:szCs w:val="24"/>
        </w:rPr>
        <w:t>Rozvody VZT</w:t>
      </w:r>
      <w:bookmarkEnd w:id="30"/>
    </w:p>
    <w:p w14:paraId="20097752" w14:textId="311367F0" w:rsidR="006E1E95" w:rsidRPr="00572F4F" w:rsidRDefault="00CF1BEB" w:rsidP="007D4568">
      <w:pPr>
        <w:jc w:val="both"/>
        <w:rPr>
          <w:rFonts w:asciiTheme="majorHAnsi" w:hAnsiTheme="majorHAnsi"/>
        </w:rPr>
      </w:pPr>
      <w:r w:rsidRPr="00572F4F">
        <w:rPr>
          <w:rFonts w:asciiTheme="majorHAnsi" w:hAnsiTheme="majorHAnsi"/>
        </w:rPr>
        <w:t>Rozvod vzduchu bude proveden potrubím z pozinkovaného plechu</w:t>
      </w:r>
      <w:r w:rsidR="007D4568" w:rsidRPr="00572F4F">
        <w:rPr>
          <w:rFonts w:asciiTheme="majorHAnsi" w:hAnsiTheme="majorHAnsi"/>
        </w:rPr>
        <w:t xml:space="preserve"> buď hranatého nebo kulatého průřezu v souladu s platnými normami ČSN EN 1505 a 1506. Dimenze budou </w:t>
      </w:r>
      <w:r w:rsidR="005A03B7">
        <w:rPr>
          <w:rFonts w:asciiTheme="majorHAnsi" w:hAnsiTheme="majorHAnsi"/>
        </w:rPr>
        <w:t>provedeny v souladu s výkresovou dokumentací.</w:t>
      </w:r>
    </w:p>
    <w:p w14:paraId="5FA52479" w14:textId="4741F5B9" w:rsidR="000E19DA" w:rsidRDefault="000E19DA" w:rsidP="006E1E95">
      <w:pPr>
        <w:pStyle w:val="Odstavecseseznamem"/>
        <w:numPr>
          <w:ilvl w:val="0"/>
          <w:numId w:val="24"/>
        </w:numPr>
        <w:spacing w:line="276" w:lineRule="auto"/>
        <w:ind w:left="1134"/>
        <w:outlineLvl w:val="1"/>
        <w:rPr>
          <w:rFonts w:asciiTheme="majorHAnsi" w:hAnsiTheme="majorHAnsi"/>
          <w:b/>
          <w:bCs/>
          <w:sz w:val="24"/>
          <w:szCs w:val="24"/>
        </w:rPr>
      </w:pPr>
      <w:bookmarkStart w:id="31" w:name="_Toc146286690"/>
      <w:r>
        <w:rPr>
          <w:rFonts w:asciiTheme="majorHAnsi" w:hAnsiTheme="majorHAnsi"/>
          <w:b/>
          <w:bCs/>
          <w:sz w:val="24"/>
          <w:szCs w:val="24"/>
        </w:rPr>
        <w:t>Koncové prvky VZT</w:t>
      </w:r>
      <w:bookmarkEnd w:id="31"/>
    </w:p>
    <w:p w14:paraId="5505276F" w14:textId="315678B1" w:rsidR="000E19DA" w:rsidRDefault="000E19DA" w:rsidP="000E19DA">
      <w:pPr>
        <w:jc w:val="both"/>
        <w:rPr>
          <w:rFonts w:asciiTheme="majorHAnsi" w:hAnsiTheme="majorHAnsi"/>
        </w:rPr>
      </w:pPr>
      <w:r w:rsidRPr="000E19DA">
        <w:rPr>
          <w:rFonts w:asciiTheme="majorHAnsi" w:hAnsiTheme="majorHAnsi"/>
        </w:rPr>
        <w:t xml:space="preserve">Přívodní vzduch do větraného prostoru bude distribuován pomocí </w:t>
      </w:r>
      <w:r w:rsidR="00F33004">
        <w:rPr>
          <w:rFonts w:asciiTheme="majorHAnsi" w:hAnsiTheme="majorHAnsi"/>
        </w:rPr>
        <w:t>standardních nastavitelných</w:t>
      </w:r>
      <w:r w:rsidRPr="000E19DA">
        <w:rPr>
          <w:rFonts w:asciiTheme="majorHAnsi" w:hAnsiTheme="majorHAnsi"/>
        </w:rPr>
        <w:t xml:space="preserve"> vyúst</w:t>
      </w:r>
      <w:r w:rsidR="00F33004">
        <w:rPr>
          <w:rFonts w:asciiTheme="majorHAnsi" w:hAnsiTheme="majorHAnsi"/>
        </w:rPr>
        <w:t>e</w:t>
      </w:r>
      <w:r w:rsidRPr="000E19DA">
        <w:rPr>
          <w:rFonts w:asciiTheme="majorHAnsi" w:hAnsiTheme="majorHAnsi"/>
        </w:rPr>
        <w:t>k</w:t>
      </w:r>
      <w:r w:rsidR="00F33004">
        <w:rPr>
          <w:rFonts w:asciiTheme="majorHAnsi" w:hAnsiTheme="majorHAnsi"/>
        </w:rPr>
        <w:t xml:space="preserve"> z hliníkových profilů</w:t>
      </w:r>
      <w:r w:rsidRPr="000E19DA">
        <w:rPr>
          <w:rFonts w:asciiTheme="majorHAnsi" w:hAnsiTheme="majorHAnsi"/>
        </w:rPr>
        <w:t>.</w:t>
      </w:r>
      <w:r w:rsidR="00F33004">
        <w:rPr>
          <w:rFonts w:asciiTheme="majorHAnsi" w:hAnsiTheme="majorHAnsi"/>
        </w:rPr>
        <w:t xml:space="preserve"> Vyústky budou mít možnost regulace směru toku proudu vzduchu a budou zabudovány do podhledové SDK konstrukce (nutná koordinace se stavbou).</w:t>
      </w:r>
      <w:r w:rsidRPr="000E19DA">
        <w:rPr>
          <w:rFonts w:asciiTheme="majorHAnsi" w:hAnsiTheme="majorHAnsi"/>
        </w:rPr>
        <w:t xml:space="preserve"> Odpadní vzduch bude odváděn přes standardní odpadní vyústky</w:t>
      </w:r>
      <w:r w:rsidR="005A03B7">
        <w:rPr>
          <w:rFonts w:asciiTheme="majorHAnsi" w:hAnsiTheme="majorHAnsi"/>
        </w:rPr>
        <w:t xml:space="preserve"> opět z hliníkových profilů (zabudovaných do SDK podhledové konstrukce)</w:t>
      </w:r>
      <w:r w:rsidRPr="000E19DA">
        <w:rPr>
          <w:rFonts w:asciiTheme="majorHAnsi" w:hAnsiTheme="majorHAnsi"/>
        </w:rPr>
        <w:t xml:space="preserve"> do kruhového potrubí. Veškeré koncové prvky budou provedeny a namontovány v souladu s ČSN EN 1751.</w:t>
      </w:r>
    </w:p>
    <w:p w14:paraId="69FA2752" w14:textId="77777777" w:rsidR="005A03B7" w:rsidRDefault="005A03B7" w:rsidP="000E19DA">
      <w:pPr>
        <w:jc w:val="both"/>
        <w:rPr>
          <w:rFonts w:asciiTheme="majorHAnsi" w:hAnsiTheme="majorHAnsi"/>
        </w:rPr>
      </w:pPr>
    </w:p>
    <w:p w14:paraId="2DF6ADC7" w14:textId="77777777" w:rsidR="005A03B7" w:rsidRPr="000E19DA" w:rsidRDefault="005A03B7" w:rsidP="000E19DA">
      <w:pPr>
        <w:jc w:val="both"/>
        <w:rPr>
          <w:rFonts w:asciiTheme="majorHAnsi" w:hAnsiTheme="majorHAnsi"/>
        </w:rPr>
      </w:pPr>
    </w:p>
    <w:p w14:paraId="15C2C949" w14:textId="7401F4FC" w:rsidR="006E1E95" w:rsidRDefault="000E19DA" w:rsidP="006E1E95">
      <w:pPr>
        <w:pStyle w:val="Odstavecseseznamem"/>
        <w:numPr>
          <w:ilvl w:val="0"/>
          <w:numId w:val="24"/>
        </w:numPr>
        <w:spacing w:line="276" w:lineRule="auto"/>
        <w:ind w:left="1134"/>
        <w:outlineLvl w:val="1"/>
        <w:rPr>
          <w:rFonts w:asciiTheme="majorHAnsi" w:hAnsiTheme="majorHAnsi"/>
          <w:b/>
          <w:bCs/>
          <w:sz w:val="24"/>
          <w:szCs w:val="24"/>
        </w:rPr>
      </w:pPr>
      <w:bookmarkStart w:id="32" w:name="_Toc146286691"/>
      <w:r>
        <w:rPr>
          <w:rFonts w:asciiTheme="majorHAnsi" w:hAnsiTheme="majorHAnsi"/>
          <w:b/>
          <w:bCs/>
          <w:sz w:val="24"/>
          <w:szCs w:val="24"/>
        </w:rPr>
        <w:lastRenderedPageBreak/>
        <w:t>Izolace potrubí</w:t>
      </w:r>
      <w:bookmarkEnd w:id="32"/>
    </w:p>
    <w:p w14:paraId="3FDCE8FC" w14:textId="77777777" w:rsidR="000E19DA" w:rsidRDefault="000E19DA" w:rsidP="000E19DA">
      <w:pPr>
        <w:jc w:val="both"/>
        <w:rPr>
          <w:rFonts w:asciiTheme="majorHAnsi" w:hAnsiTheme="majorHAnsi"/>
        </w:rPr>
      </w:pPr>
      <w:r w:rsidRPr="000E19DA">
        <w:rPr>
          <w:rFonts w:asciiTheme="majorHAnsi" w:hAnsiTheme="majorHAnsi"/>
        </w:rPr>
        <w:t>Izolováno bude potrubí ve venkovním prostoru vedené od větrací jednotky do vnitřních prostor. Tloušťka potrubí bude 60 mm. Izolace bude z minerální vaty a následně bude izolace s potrubím oplechováno pozinkovaným ocelovým plechem.</w:t>
      </w:r>
    </w:p>
    <w:p w14:paraId="16EE761D" w14:textId="5CC24071" w:rsidR="005A03B7" w:rsidRPr="005A03B7" w:rsidRDefault="005A03B7" w:rsidP="00EF7D82">
      <w:pPr>
        <w:pStyle w:val="Odstavecseseznamem"/>
        <w:numPr>
          <w:ilvl w:val="0"/>
          <w:numId w:val="24"/>
        </w:numPr>
        <w:ind w:left="1134"/>
        <w:jc w:val="both"/>
        <w:outlineLvl w:val="1"/>
        <w:rPr>
          <w:rFonts w:asciiTheme="majorHAnsi" w:hAnsiTheme="majorHAnsi"/>
          <w:b/>
          <w:bCs/>
          <w:sz w:val="24"/>
          <w:szCs w:val="24"/>
        </w:rPr>
      </w:pPr>
      <w:bookmarkStart w:id="33" w:name="_Toc146286692"/>
      <w:r w:rsidRPr="005A03B7">
        <w:rPr>
          <w:rFonts w:asciiTheme="majorHAnsi" w:hAnsiTheme="majorHAnsi"/>
          <w:b/>
          <w:bCs/>
          <w:sz w:val="24"/>
          <w:szCs w:val="24"/>
        </w:rPr>
        <w:t>Hlukové poměry – návrh tlumičů</w:t>
      </w:r>
      <w:bookmarkEnd w:id="33"/>
    </w:p>
    <w:p w14:paraId="645C3151" w14:textId="46672632" w:rsidR="000E19DA" w:rsidRDefault="005A03B7" w:rsidP="00EF7D82">
      <w:pPr>
        <w:rPr>
          <w:rFonts w:asciiTheme="majorHAnsi" w:hAnsiTheme="majorHAnsi"/>
          <w:u w:val="single"/>
        </w:rPr>
      </w:pPr>
      <w:r w:rsidRPr="005A03B7">
        <w:rPr>
          <w:rFonts w:asciiTheme="majorHAnsi" w:hAnsiTheme="majorHAnsi"/>
          <w:u w:val="single"/>
        </w:rPr>
        <w:t>Přívod VZT</w:t>
      </w:r>
    </w:p>
    <w:p w14:paraId="3C2A6174" w14:textId="784FD17A" w:rsidR="005A03B7" w:rsidRDefault="005A03B7" w:rsidP="00EF7D82">
      <w:pPr>
        <w:rPr>
          <w:rFonts w:asciiTheme="majorHAnsi" w:hAnsiTheme="majorHAnsi"/>
        </w:rPr>
      </w:pPr>
      <w:r w:rsidRPr="005A03B7">
        <w:rPr>
          <w:rFonts w:asciiTheme="majorHAnsi" w:hAnsiTheme="majorHAnsi"/>
        </w:rPr>
        <w:t>3.0</w:t>
      </w:r>
      <w:r>
        <w:rPr>
          <w:rFonts w:asciiTheme="majorHAnsi" w:hAnsiTheme="majorHAnsi"/>
        </w:rPr>
        <w:t>4</w:t>
      </w:r>
      <w:r w:rsidRPr="005A03B7">
        <w:rPr>
          <w:rFonts w:asciiTheme="majorHAnsi" w:hAnsiTheme="majorHAnsi"/>
        </w:rPr>
        <w:t xml:space="preserve"> Buňkový tlumič </w:t>
      </w:r>
      <w:r>
        <w:rPr>
          <w:rFonts w:asciiTheme="majorHAnsi" w:hAnsiTheme="majorHAnsi"/>
        </w:rPr>
        <w:t>650</w:t>
      </w:r>
      <w:r w:rsidRPr="005A03B7">
        <w:rPr>
          <w:rFonts w:asciiTheme="majorHAnsi" w:hAnsiTheme="majorHAnsi"/>
        </w:rPr>
        <w:t>x</w:t>
      </w:r>
      <w:r>
        <w:rPr>
          <w:rFonts w:asciiTheme="majorHAnsi" w:hAnsiTheme="majorHAnsi"/>
        </w:rPr>
        <w:t>30</w:t>
      </w:r>
      <w:r w:rsidRPr="005A03B7">
        <w:rPr>
          <w:rFonts w:asciiTheme="majorHAnsi" w:hAnsiTheme="majorHAnsi"/>
        </w:rPr>
        <w:t xml:space="preserve">0 mm, délka = </w:t>
      </w:r>
      <w:r>
        <w:rPr>
          <w:rFonts w:asciiTheme="majorHAnsi" w:hAnsiTheme="majorHAnsi"/>
        </w:rPr>
        <w:t>1</w:t>
      </w:r>
      <w:r w:rsidRPr="005A03B7">
        <w:rPr>
          <w:rFonts w:asciiTheme="majorHAnsi" w:hAnsiTheme="majorHAnsi"/>
        </w:rPr>
        <w:t xml:space="preserve">000 mm, přímý, </w:t>
      </w:r>
      <w:proofErr w:type="spellStart"/>
      <w:r w:rsidRPr="005A03B7">
        <w:rPr>
          <w:rFonts w:asciiTheme="majorHAnsi" w:hAnsiTheme="majorHAnsi"/>
        </w:rPr>
        <w:t>Dt</w:t>
      </w:r>
      <w:proofErr w:type="spellEnd"/>
      <w:r w:rsidRPr="005A03B7">
        <w:rPr>
          <w:rFonts w:asciiTheme="majorHAnsi" w:hAnsiTheme="majorHAnsi"/>
        </w:rPr>
        <w:t xml:space="preserve"> (63Hz</w:t>
      </w:r>
      <w:r>
        <w:rPr>
          <w:rFonts w:asciiTheme="majorHAnsi" w:hAnsiTheme="majorHAnsi"/>
        </w:rPr>
        <w:t>, 700 m3/hod</w:t>
      </w:r>
      <w:r w:rsidRPr="005A03B7">
        <w:rPr>
          <w:rFonts w:asciiTheme="majorHAnsi" w:hAnsiTheme="majorHAnsi"/>
        </w:rPr>
        <w:t xml:space="preserve">) = </w:t>
      </w:r>
      <w:r>
        <w:rPr>
          <w:rFonts w:asciiTheme="majorHAnsi" w:hAnsiTheme="majorHAnsi"/>
        </w:rPr>
        <w:t>6 dB</w:t>
      </w:r>
    </w:p>
    <w:p w14:paraId="693DD46E" w14:textId="67E33D54" w:rsidR="005A03B7" w:rsidRDefault="005A03B7" w:rsidP="00EF7D82">
      <w:pPr>
        <w:rPr>
          <w:rFonts w:asciiTheme="majorHAnsi" w:hAnsiTheme="majorHAnsi"/>
        </w:rPr>
      </w:pPr>
      <w:r>
        <w:rPr>
          <w:rFonts w:asciiTheme="majorHAnsi" w:hAnsiTheme="majorHAnsi"/>
        </w:rPr>
        <w:t>Počet 5x</w:t>
      </w:r>
    </w:p>
    <w:p w14:paraId="1554883D" w14:textId="1C36FBCF" w:rsidR="005A03B7" w:rsidRDefault="005A03B7" w:rsidP="00EF7D82">
      <w:pPr>
        <w:rPr>
          <w:rFonts w:asciiTheme="majorHAnsi" w:hAnsiTheme="majorHAnsi"/>
        </w:rPr>
      </w:pPr>
      <w:proofErr w:type="spellStart"/>
      <w:r>
        <w:rPr>
          <w:rFonts w:asciiTheme="majorHAnsi" w:hAnsiTheme="majorHAnsi"/>
        </w:rPr>
        <w:t>Lwa</w:t>
      </w:r>
      <w:proofErr w:type="spellEnd"/>
      <w:r>
        <w:rPr>
          <w:rFonts w:asciiTheme="majorHAnsi" w:hAnsiTheme="majorHAnsi"/>
        </w:rPr>
        <w:t>, zdroj = 65,5 dB</w:t>
      </w:r>
    </w:p>
    <w:p w14:paraId="7E7E9F3A" w14:textId="520FAF09" w:rsidR="005A03B7" w:rsidRDefault="005A03B7" w:rsidP="00EF7D82">
      <w:pPr>
        <w:rPr>
          <w:rFonts w:asciiTheme="majorHAnsi" w:hAnsiTheme="majorHAnsi"/>
        </w:rPr>
      </w:pPr>
      <w:proofErr w:type="spellStart"/>
      <w:r>
        <w:rPr>
          <w:rFonts w:asciiTheme="majorHAnsi" w:hAnsiTheme="majorHAnsi"/>
        </w:rPr>
        <w:t>Lwa</w:t>
      </w:r>
      <w:proofErr w:type="spellEnd"/>
      <w:r>
        <w:rPr>
          <w:rFonts w:asciiTheme="majorHAnsi" w:hAnsiTheme="majorHAnsi"/>
        </w:rPr>
        <w:t>, f = 35,5 dB</w:t>
      </w:r>
    </w:p>
    <w:p w14:paraId="224B63EF" w14:textId="6F114EB1" w:rsidR="005A03B7" w:rsidRDefault="005A03B7" w:rsidP="00EF7D82">
      <w:pPr>
        <w:rPr>
          <w:rFonts w:asciiTheme="majorHAnsi" w:hAnsiTheme="majorHAnsi"/>
        </w:rPr>
      </w:pPr>
      <w:r>
        <w:rPr>
          <w:rFonts w:asciiTheme="majorHAnsi" w:hAnsiTheme="majorHAnsi"/>
        </w:rPr>
        <w:t xml:space="preserve">V rámci rozvodů dojde k dalšímu útlumu min. 3 dB. Požadavek na </w:t>
      </w:r>
      <w:proofErr w:type="spellStart"/>
      <w:r>
        <w:rPr>
          <w:rFonts w:asciiTheme="majorHAnsi" w:hAnsiTheme="majorHAnsi"/>
        </w:rPr>
        <w:t>Lw</w:t>
      </w:r>
      <w:proofErr w:type="spellEnd"/>
      <w:r>
        <w:rPr>
          <w:rFonts w:asciiTheme="majorHAnsi" w:hAnsiTheme="majorHAnsi"/>
        </w:rPr>
        <w:t xml:space="preserve"> &lt; 35 dB bude splněn.</w:t>
      </w:r>
    </w:p>
    <w:p w14:paraId="0219435F" w14:textId="36425D53" w:rsidR="005A03B7" w:rsidRDefault="005A03B7" w:rsidP="00EF7D82">
      <w:pPr>
        <w:rPr>
          <w:rFonts w:asciiTheme="majorHAnsi" w:hAnsiTheme="majorHAnsi"/>
          <w:u w:val="single"/>
        </w:rPr>
      </w:pPr>
      <w:r w:rsidRPr="005A03B7">
        <w:rPr>
          <w:rFonts w:asciiTheme="majorHAnsi" w:hAnsiTheme="majorHAnsi"/>
          <w:u w:val="single"/>
        </w:rPr>
        <w:t>Odvod VZT</w:t>
      </w:r>
    </w:p>
    <w:p w14:paraId="7249EF7B" w14:textId="77777777" w:rsidR="005A03B7" w:rsidRDefault="005A03B7" w:rsidP="00EF7D82">
      <w:pPr>
        <w:rPr>
          <w:rFonts w:asciiTheme="majorHAnsi" w:hAnsiTheme="majorHAnsi"/>
        </w:rPr>
      </w:pPr>
      <w:r w:rsidRPr="005A03B7">
        <w:rPr>
          <w:rFonts w:asciiTheme="majorHAnsi" w:hAnsiTheme="majorHAnsi"/>
        </w:rPr>
        <w:t>3.0</w:t>
      </w:r>
      <w:r>
        <w:rPr>
          <w:rFonts w:asciiTheme="majorHAnsi" w:hAnsiTheme="majorHAnsi"/>
        </w:rPr>
        <w:t>4</w:t>
      </w:r>
      <w:r w:rsidRPr="005A03B7">
        <w:rPr>
          <w:rFonts w:asciiTheme="majorHAnsi" w:hAnsiTheme="majorHAnsi"/>
        </w:rPr>
        <w:t xml:space="preserve"> Buňkový tlumič </w:t>
      </w:r>
      <w:r>
        <w:rPr>
          <w:rFonts w:asciiTheme="majorHAnsi" w:hAnsiTheme="majorHAnsi"/>
        </w:rPr>
        <w:t>650</w:t>
      </w:r>
      <w:r w:rsidRPr="005A03B7">
        <w:rPr>
          <w:rFonts w:asciiTheme="majorHAnsi" w:hAnsiTheme="majorHAnsi"/>
        </w:rPr>
        <w:t>x</w:t>
      </w:r>
      <w:r>
        <w:rPr>
          <w:rFonts w:asciiTheme="majorHAnsi" w:hAnsiTheme="majorHAnsi"/>
        </w:rPr>
        <w:t>30</w:t>
      </w:r>
      <w:r w:rsidRPr="005A03B7">
        <w:rPr>
          <w:rFonts w:asciiTheme="majorHAnsi" w:hAnsiTheme="majorHAnsi"/>
        </w:rPr>
        <w:t xml:space="preserve">0 mm, délka = </w:t>
      </w:r>
      <w:r>
        <w:rPr>
          <w:rFonts w:asciiTheme="majorHAnsi" w:hAnsiTheme="majorHAnsi"/>
        </w:rPr>
        <w:t>1</w:t>
      </w:r>
      <w:r w:rsidRPr="005A03B7">
        <w:rPr>
          <w:rFonts w:asciiTheme="majorHAnsi" w:hAnsiTheme="majorHAnsi"/>
        </w:rPr>
        <w:t xml:space="preserve">000 mm, přímý, </w:t>
      </w:r>
      <w:proofErr w:type="spellStart"/>
      <w:r w:rsidRPr="005A03B7">
        <w:rPr>
          <w:rFonts w:asciiTheme="majorHAnsi" w:hAnsiTheme="majorHAnsi"/>
        </w:rPr>
        <w:t>Dt</w:t>
      </w:r>
      <w:proofErr w:type="spellEnd"/>
      <w:r w:rsidRPr="005A03B7">
        <w:rPr>
          <w:rFonts w:asciiTheme="majorHAnsi" w:hAnsiTheme="majorHAnsi"/>
        </w:rPr>
        <w:t xml:space="preserve"> (63Hz</w:t>
      </w:r>
      <w:r>
        <w:rPr>
          <w:rFonts w:asciiTheme="majorHAnsi" w:hAnsiTheme="majorHAnsi"/>
        </w:rPr>
        <w:t>, 700 m3/hod</w:t>
      </w:r>
      <w:r w:rsidRPr="005A03B7">
        <w:rPr>
          <w:rFonts w:asciiTheme="majorHAnsi" w:hAnsiTheme="majorHAnsi"/>
        </w:rPr>
        <w:t xml:space="preserve">) = </w:t>
      </w:r>
      <w:r>
        <w:rPr>
          <w:rFonts w:asciiTheme="majorHAnsi" w:hAnsiTheme="majorHAnsi"/>
        </w:rPr>
        <w:t>6 dB</w:t>
      </w:r>
    </w:p>
    <w:p w14:paraId="1975299D" w14:textId="5BCDB1B5" w:rsidR="005A03B7" w:rsidRDefault="005A03B7" w:rsidP="00EF7D82">
      <w:pPr>
        <w:rPr>
          <w:rFonts w:asciiTheme="majorHAnsi" w:hAnsiTheme="majorHAnsi"/>
        </w:rPr>
      </w:pPr>
      <w:r>
        <w:rPr>
          <w:rFonts w:asciiTheme="majorHAnsi" w:hAnsiTheme="majorHAnsi"/>
        </w:rPr>
        <w:t>Počet 3x</w:t>
      </w:r>
    </w:p>
    <w:p w14:paraId="3ECA1D1D" w14:textId="5D91643C" w:rsidR="005A03B7" w:rsidRDefault="005A03B7" w:rsidP="00EF7D82">
      <w:pPr>
        <w:rPr>
          <w:rFonts w:asciiTheme="majorHAnsi" w:hAnsiTheme="majorHAnsi"/>
        </w:rPr>
      </w:pPr>
      <w:proofErr w:type="spellStart"/>
      <w:r>
        <w:rPr>
          <w:rFonts w:asciiTheme="majorHAnsi" w:hAnsiTheme="majorHAnsi"/>
        </w:rPr>
        <w:t>Lwa</w:t>
      </w:r>
      <w:proofErr w:type="spellEnd"/>
      <w:r>
        <w:rPr>
          <w:rFonts w:asciiTheme="majorHAnsi" w:hAnsiTheme="majorHAnsi"/>
        </w:rPr>
        <w:t>, zdroj = 61,5 dB</w:t>
      </w:r>
    </w:p>
    <w:p w14:paraId="6ACBBA66" w14:textId="0BE815DA" w:rsidR="005A03B7" w:rsidRDefault="005A03B7" w:rsidP="00EF7D82">
      <w:pPr>
        <w:rPr>
          <w:rFonts w:asciiTheme="majorHAnsi" w:hAnsiTheme="majorHAnsi"/>
        </w:rPr>
      </w:pPr>
      <w:proofErr w:type="spellStart"/>
      <w:r>
        <w:rPr>
          <w:rFonts w:asciiTheme="majorHAnsi" w:hAnsiTheme="majorHAnsi"/>
        </w:rPr>
        <w:t>Lwa</w:t>
      </w:r>
      <w:proofErr w:type="spellEnd"/>
      <w:r>
        <w:rPr>
          <w:rFonts w:asciiTheme="majorHAnsi" w:hAnsiTheme="majorHAnsi"/>
        </w:rPr>
        <w:t>, f = 43,5</w:t>
      </w:r>
    </w:p>
    <w:p w14:paraId="24BAC53B" w14:textId="1E8DFED3" w:rsidR="005A03B7" w:rsidRDefault="005A03B7" w:rsidP="00EF7D82">
      <w:pPr>
        <w:rPr>
          <w:rFonts w:asciiTheme="majorHAnsi" w:hAnsiTheme="majorHAnsi"/>
        </w:rPr>
      </w:pPr>
      <w:r>
        <w:rPr>
          <w:rFonts w:asciiTheme="majorHAnsi" w:hAnsiTheme="majorHAnsi"/>
        </w:rPr>
        <w:t xml:space="preserve">V rámci rozvodů dojde k dalšímu útlumu min. 10 dB. Požadavek na </w:t>
      </w:r>
      <w:proofErr w:type="spellStart"/>
      <w:r>
        <w:rPr>
          <w:rFonts w:asciiTheme="majorHAnsi" w:hAnsiTheme="majorHAnsi"/>
        </w:rPr>
        <w:t>Lw</w:t>
      </w:r>
      <w:proofErr w:type="spellEnd"/>
      <w:r>
        <w:rPr>
          <w:rFonts w:asciiTheme="majorHAnsi" w:hAnsiTheme="majorHAnsi"/>
        </w:rPr>
        <w:t xml:space="preserve"> &lt; 35 dB bude splněn.</w:t>
      </w:r>
    </w:p>
    <w:p w14:paraId="2F025733" w14:textId="77777777" w:rsidR="005A03B7" w:rsidRDefault="005A03B7" w:rsidP="007D4568">
      <w:pPr>
        <w:jc w:val="both"/>
        <w:rPr>
          <w:rFonts w:asciiTheme="majorHAnsi" w:hAnsiTheme="majorHAnsi"/>
          <w:u w:val="single"/>
        </w:rPr>
      </w:pPr>
    </w:p>
    <w:p w14:paraId="12A7EC47" w14:textId="77777777" w:rsidR="005A03B7" w:rsidRDefault="005A03B7" w:rsidP="007D4568">
      <w:pPr>
        <w:jc w:val="both"/>
        <w:rPr>
          <w:rFonts w:asciiTheme="majorHAnsi" w:hAnsiTheme="majorHAnsi"/>
          <w:u w:val="single"/>
        </w:rPr>
      </w:pPr>
    </w:p>
    <w:p w14:paraId="1B4B8CDB" w14:textId="77777777" w:rsidR="005A03B7" w:rsidRDefault="005A03B7" w:rsidP="007D4568">
      <w:pPr>
        <w:jc w:val="both"/>
        <w:rPr>
          <w:rFonts w:asciiTheme="majorHAnsi" w:hAnsiTheme="majorHAnsi"/>
          <w:u w:val="single"/>
        </w:rPr>
      </w:pPr>
    </w:p>
    <w:p w14:paraId="29DF68C2" w14:textId="77777777" w:rsidR="005A03B7" w:rsidRDefault="005A03B7" w:rsidP="007D4568">
      <w:pPr>
        <w:jc w:val="both"/>
        <w:rPr>
          <w:rFonts w:asciiTheme="majorHAnsi" w:hAnsiTheme="majorHAnsi"/>
          <w:u w:val="single"/>
        </w:rPr>
      </w:pPr>
    </w:p>
    <w:p w14:paraId="01096D18" w14:textId="77777777" w:rsidR="005A03B7" w:rsidRDefault="005A03B7" w:rsidP="007D4568">
      <w:pPr>
        <w:jc w:val="both"/>
        <w:rPr>
          <w:rFonts w:asciiTheme="majorHAnsi" w:hAnsiTheme="majorHAnsi"/>
          <w:u w:val="single"/>
        </w:rPr>
      </w:pPr>
    </w:p>
    <w:p w14:paraId="208F2BB6" w14:textId="77777777" w:rsidR="005A03B7" w:rsidRDefault="005A03B7" w:rsidP="007D4568">
      <w:pPr>
        <w:jc w:val="both"/>
        <w:rPr>
          <w:rFonts w:asciiTheme="majorHAnsi" w:hAnsiTheme="majorHAnsi"/>
          <w:u w:val="single"/>
        </w:rPr>
      </w:pPr>
    </w:p>
    <w:p w14:paraId="2DF72180" w14:textId="77777777" w:rsidR="005A03B7" w:rsidRDefault="005A03B7" w:rsidP="007D4568">
      <w:pPr>
        <w:jc w:val="both"/>
        <w:rPr>
          <w:rFonts w:asciiTheme="majorHAnsi" w:hAnsiTheme="majorHAnsi"/>
          <w:u w:val="single"/>
        </w:rPr>
      </w:pPr>
    </w:p>
    <w:p w14:paraId="730A96AA" w14:textId="77777777" w:rsidR="005A03B7" w:rsidRDefault="005A03B7" w:rsidP="007D4568">
      <w:pPr>
        <w:jc w:val="both"/>
        <w:rPr>
          <w:rFonts w:asciiTheme="majorHAnsi" w:hAnsiTheme="majorHAnsi"/>
          <w:u w:val="single"/>
        </w:rPr>
      </w:pPr>
    </w:p>
    <w:p w14:paraId="5353050E" w14:textId="77777777" w:rsidR="005A03B7" w:rsidRDefault="005A03B7" w:rsidP="007D4568">
      <w:pPr>
        <w:jc w:val="both"/>
        <w:rPr>
          <w:rFonts w:asciiTheme="majorHAnsi" w:hAnsiTheme="majorHAnsi"/>
          <w:u w:val="single"/>
        </w:rPr>
      </w:pPr>
    </w:p>
    <w:p w14:paraId="4BFB6CB9" w14:textId="77777777" w:rsidR="005A03B7" w:rsidRDefault="005A03B7" w:rsidP="007D4568">
      <w:pPr>
        <w:jc w:val="both"/>
        <w:rPr>
          <w:rFonts w:asciiTheme="majorHAnsi" w:hAnsiTheme="majorHAnsi"/>
          <w:u w:val="single"/>
        </w:rPr>
      </w:pPr>
    </w:p>
    <w:p w14:paraId="5F8CFCB2" w14:textId="77777777" w:rsidR="005A03B7" w:rsidRDefault="005A03B7" w:rsidP="007D4568">
      <w:pPr>
        <w:jc w:val="both"/>
        <w:rPr>
          <w:rFonts w:asciiTheme="majorHAnsi" w:hAnsiTheme="majorHAnsi"/>
          <w:u w:val="single"/>
        </w:rPr>
      </w:pPr>
    </w:p>
    <w:p w14:paraId="616CB7B7" w14:textId="77777777" w:rsidR="005A03B7" w:rsidRDefault="005A03B7" w:rsidP="007D4568">
      <w:pPr>
        <w:jc w:val="both"/>
        <w:rPr>
          <w:rFonts w:asciiTheme="majorHAnsi" w:hAnsiTheme="majorHAnsi"/>
          <w:u w:val="single"/>
        </w:rPr>
      </w:pPr>
    </w:p>
    <w:p w14:paraId="6235B36F" w14:textId="77777777" w:rsidR="005A03B7" w:rsidRPr="005A03B7" w:rsidRDefault="005A03B7" w:rsidP="007D4568">
      <w:pPr>
        <w:jc w:val="both"/>
        <w:rPr>
          <w:rFonts w:asciiTheme="majorHAnsi" w:hAnsiTheme="majorHAnsi"/>
          <w:u w:val="single"/>
        </w:rPr>
      </w:pPr>
    </w:p>
    <w:p w14:paraId="7619DC59" w14:textId="4215E5B0" w:rsidR="00E93911" w:rsidRDefault="00E93911" w:rsidP="003A05C0">
      <w:pPr>
        <w:pStyle w:val="Odstavecseseznamem"/>
        <w:numPr>
          <w:ilvl w:val="0"/>
          <w:numId w:val="2"/>
        </w:numPr>
        <w:spacing w:line="276" w:lineRule="auto"/>
        <w:ind w:left="641" w:hanging="357"/>
        <w:contextualSpacing w:val="0"/>
        <w:outlineLvl w:val="0"/>
        <w:rPr>
          <w:b/>
          <w:sz w:val="28"/>
        </w:rPr>
      </w:pPr>
      <w:bookmarkStart w:id="34" w:name="_Toc146286693"/>
      <w:r w:rsidRPr="00F0209F">
        <w:rPr>
          <w:b/>
          <w:sz w:val="28"/>
        </w:rPr>
        <w:lastRenderedPageBreak/>
        <w:t>Technické řešení – větrání tělocvičny</w:t>
      </w:r>
      <w:bookmarkEnd w:id="34"/>
    </w:p>
    <w:p w14:paraId="5D1957BE" w14:textId="189F8652" w:rsidR="00F0209F"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35" w:name="_Toc146286694"/>
      <w:r w:rsidRPr="009948A8">
        <w:rPr>
          <w:rFonts w:asciiTheme="majorHAnsi" w:hAnsiTheme="majorHAnsi"/>
          <w:b/>
          <w:bCs/>
          <w:sz w:val="24"/>
          <w:szCs w:val="24"/>
        </w:rPr>
        <w:t>Popis řešení</w:t>
      </w:r>
      <w:bookmarkEnd w:id="35"/>
    </w:p>
    <w:p w14:paraId="3AF0C617" w14:textId="6389911A" w:rsidR="009948A8" w:rsidRPr="007D3478" w:rsidRDefault="007D3478" w:rsidP="005A03B7">
      <w:pPr>
        <w:spacing w:line="276" w:lineRule="auto"/>
        <w:jc w:val="both"/>
        <w:rPr>
          <w:rFonts w:asciiTheme="majorHAnsi" w:hAnsiTheme="majorHAnsi"/>
        </w:rPr>
      </w:pPr>
      <w:r>
        <w:rPr>
          <w:rFonts w:asciiTheme="majorHAnsi" w:hAnsiTheme="majorHAnsi"/>
        </w:rPr>
        <w:t>Nová t</w:t>
      </w:r>
      <w:r w:rsidRPr="007D3478">
        <w:rPr>
          <w:rFonts w:asciiTheme="majorHAnsi" w:hAnsiTheme="majorHAnsi"/>
        </w:rPr>
        <w:t xml:space="preserve">ělocvična </w:t>
      </w:r>
      <w:r>
        <w:rPr>
          <w:rFonts w:asciiTheme="majorHAnsi" w:hAnsiTheme="majorHAnsi"/>
        </w:rPr>
        <w:t>včetně skladu nářadí</w:t>
      </w:r>
      <w:r w:rsidR="005A03B7">
        <w:rPr>
          <w:rFonts w:asciiTheme="majorHAnsi" w:hAnsiTheme="majorHAnsi"/>
        </w:rPr>
        <w:t xml:space="preserve"> </w:t>
      </w:r>
      <w:r>
        <w:rPr>
          <w:rFonts w:asciiTheme="majorHAnsi" w:hAnsiTheme="majorHAnsi"/>
        </w:rPr>
        <w:t>bud</w:t>
      </w:r>
      <w:r w:rsidR="005D6EDB">
        <w:rPr>
          <w:rFonts w:asciiTheme="majorHAnsi" w:hAnsiTheme="majorHAnsi"/>
        </w:rPr>
        <w:t>ou</w:t>
      </w:r>
      <w:r>
        <w:rPr>
          <w:rFonts w:asciiTheme="majorHAnsi" w:hAnsiTheme="majorHAnsi"/>
        </w:rPr>
        <w:t xml:space="preserve"> jednak větrány, ale také vytápěn</w:t>
      </w:r>
      <w:r w:rsidR="005D6EDB">
        <w:rPr>
          <w:rFonts w:asciiTheme="majorHAnsi" w:hAnsiTheme="majorHAnsi"/>
        </w:rPr>
        <w:t>y</w:t>
      </w:r>
      <w:r>
        <w:rPr>
          <w:rFonts w:asciiTheme="majorHAnsi" w:hAnsiTheme="majorHAnsi"/>
        </w:rPr>
        <w:t xml:space="preserve"> </w:t>
      </w:r>
      <w:r w:rsidR="005D6EDB">
        <w:rPr>
          <w:rFonts w:asciiTheme="majorHAnsi" w:hAnsiTheme="majorHAnsi"/>
        </w:rPr>
        <w:t xml:space="preserve">pomocí VZT systému, sestávajícího se ze střešní </w:t>
      </w:r>
      <w:r w:rsidR="005A03B7">
        <w:rPr>
          <w:rFonts w:asciiTheme="majorHAnsi" w:hAnsiTheme="majorHAnsi"/>
        </w:rPr>
        <w:t>centrální větrací</w:t>
      </w:r>
      <w:r w:rsidR="005D6EDB">
        <w:rPr>
          <w:rFonts w:asciiTheme="majorHAnsi" w:hAnsiTheme="majorHAnsi"/>
        </w:rPr>
        <w:t xml:space="preserve"> jednotky a vnitřní</w:t>
      </w:r>
      <w:r w:rsidR="005A03B7">
        <w:rPr>
          <w:rFonts w:asciiTheme="majorHAnsi" w:hAnsiTheme="majorHAnsi"/>
        </w:rPr>
        <w:t>ch</w:t>
      </w:r>
      <w:r w:rsidR="005D6EDB">
        <w:rPr>
          <w:rFonts w:asciiTheme="majorHAnsi" w:hAnsiTheme="majorHAnsi"/>
        </w:rPr>
        <w:t xml:space="preserve"> VZT rozvodů</w:t>
      </w:r>
      <w:r w:rsidR="005A03B7">
        <w:rPr>
          <w:rFonts w:asciiTheme="majorHAnsi" w:hAnsiTheme="majorHAnsi"/>
        </w:rPr>
        <w:t xml:space="preserve"> viz. výkresová dokumentace</w:t>
      </w:r>
      <w:r w:rsidR="005D6EDB">
        <w:rPr>
          <w:rFonts w:asciiTheme="majorHAnsi" w:hAnsiTheme="majorHAnsi"/>
        </w:rPr>
        <w:t>. Přívodní vzduch bude do prostor tělocvičny přiváděn přes VZT jednotku, tlumiče a potrubí pomocí dýz a odpadní vzduch bude odváděn pomocí větracích mřížek dál přes VZT potrubí a tlumiče do VZT jednotky a dále</w:t>
      </w:r>
      <w:r w:rsidR="00471180">
        <w:rPr>
          <w:rFonts w:asciiTheme="majorHAnsi" w:hAnsiTheme="majorHAnsi"/>
        </w:rPr>
        <w:t xml:space="preserve"> přes tlumiče</w:t>
      </w:r>
      <w:r w:rsidR="005D6EDB">
        <w:rPr>
          <w:rFonts w:asciiTheme="majorHAnsi" w:hAnsiTheme="majorHAnsi"/>
        </w:rPr>
        <w:t xml:space="preserve"> do venkovního prostoru.</w:t>
      </w:r>
    </w:p>
    <w:p w14:paraId="1700E6B6" w14:textId="25D992CD" w:rsidR="009948A8"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36" w:name="_Toc146286695"/>
      <w:r>
        <w:rPr>
          <w:rFonts w:asciiTheme="majorHAnsi" w:hAnsiTheme="majorHAnsi"/>
          <w:b/>
          <w:bCs/>
          <w:sz w:val="24"/>
          <w:szCs w:val="24"/>
        </w:rPr>
        <w:t>VZT jednotka</w:t>
      </w:r>
      <w:bookmarkEnd w:id="36"/>
    </w:p>
    <w:p w14:paraId="3B96B38F" w14:textId="69332794" w:rsidR="005D6EDB" w:rsidRPr="005D6EDB" w:rsidRDefault="005D6EDB" w:rsidP="005D6EDB">
      <w:pPr>
        <w:jc w:val="both"/>
        <w:rPr>
          <w:rFonts w:asciiTheme="majorHAnsi" w:hAnsiTheme="majorHAnsi"/>
        </w:rPr>
      </w:pPr>
      <w:r>
        <w:rPr>
          <w:rFonts w:asciiTheme="majorHAnsi" w:hAnsiTheme="majorHAnsi"/>
        </w:rPr>
        <w:t>Vnější VZT</w:t>
      </w:r>
      <w:r w:rsidRPr="005D6EDB">
        <w:rPr>
          <w:rFonts w:asciiTheme="majorHAnsi" w:hAnsiTheme="majorHAnsi"/>
        </w:rPr>
        <w:t xml:space="preserve"> jednotka</w:t>
      </w:r>
      <w:r>
        <w:rPr>
          <w:rFonts w:asciiTheme="majorHAnsi" w:hAnsiTheme="majorHAnsi"/>
        </w:rPr>
        <w:t xml:space="preserve"> určená pro větrání a vytápění</w:t>
      </w:r>
      <w:r w:rsidRPr="005D6EDB">
        <w:rPr>
          <w:rFonts w:asciiTheme="majorHAnsi" w:hAnsiTheme="majorHAnsi"/>
        </w:rPr>
        <w:t xml:space="preserve"> bude umístěna</w:t>
      </w:r>
      <w:r>
        <w:rPr>
          <w:rFonts w:asciiTheme="majorHAnsi" w:hAnsiTheme="majorHAnsi"/>
        </w:rPr>
        <w:t xml:space="preserve"> na střeše tělocvičny</w:t>
      </w:r>
      <w:r w:rsidRPr="005D6EDB">
        <w:rPr>
          <w:rFonts w:asciiTheme="majorHAnsi" w:hAnsiTheme="majorHAnsi"/>
        </w:rPr>
        <w:t xml:space="preserve"> dle výkresové dokumentace. Řízení větrání</w:t>
      </w:r>
      <w:r>
        <w:rPr>
          <w:rFonts w:asciiTheme="majorHAnsi" w:hAnsiTheme="majorHAnsi"/>
        </w:rPr>
        <w:t xml:space="preserve"> resp. vytápění</w:t>
      </w:r>
      <w:r w:rsidRPr="005D6EDB">
        <w:rPr>
          <w:rFonts w:asciiTheme="majorHAnsi" w:hAnsiTheme="majorHAnsi"/>
        </w:rPr>
        <w:t xml:space="preserve"> bude prováděno na základě CO2 čidla </w:t>
      </w:r>
      <w:r>
        <w:rPr>
          <w:rFonts w:asciiTheme="majorHAnsi" w:hAnsiTheme="majorHAnsi"/>
        </w:rPr>
        <w:t xml:space="preserve">resp. termostatu </w:t>
      </w:r>
      <w:r w:rsidRPr="005D6EDB">
        <w:rPr>
          <w:rFonts w:asciiTheme="majorHAnsi" w:hAnsiTheme="majorHAnsi"/>
        </w:rPr>
        <w:t>umístěného v </w:t>
      </w:r>
      <w:r w:rsidR="004277B5">
        <w:rPr>
          <w:rFonts w:asciiTheme="majorHAnsi" w:hAnsiTheme="majorHAnsi"/>
        </w:rPr>
        <w:t>tělocvičně</w:t>
      </w:r>
      <w:r w:rsidRPr="005D6EDB">
        <w:rPr>
          <w:rFonts w:asciiTheme="majorHAnsi" w:hAnsiTheme="majorHAnsi"/>
        </w:rPr>
        <w:t xml:space="preserve"> a dále na zákla</w:t>
      </w:r>
      <w:r>
        <w:rPr>
          <w:rFonts w:asciiTheme="majorHAnsi" w:hAnsiTheme="majorHAnsi"/>
        </w:rPr>
        <w:t>dě</w:t>
      </w:r>
      <w:r w:rsidRPr="005D6EDB">
        <w:rPr>
          <w:rFonts w:asciiTheme="majorHAnsi" w:hAnsiTheme="majorHAnsi"/>
        </w:rPr>
        <w:t xml:space="preserve"> časového programu.</w:t>
      </w:r>
      <w:r w:rsidR="005A03B7">
        <w:rPr>
          <w:rFonts w:asciiTheme="majorHAnsi" w:hAnsiTheme="majorHAnsi"/>
        </w:rPr>
        <w:t xml:space="preserve"> V rámci dodávky jednotky bude dodán i regulační systém, který bude zajišťovat kompletní řízení technologie a bude schopen komunikovat s řídícím systémem zdroje tepla. Přesné parametry jednotky, které udávají standard provedení jsou přiloženy v rámci přílohy č.1 této TZ.</w:t>
      </w:r>
    </w:p>
    <w:p w14:paraId="26E18EAD" w14:textId="54C65662" w:rsidR="009948A8"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37" w:name="_Toc146286696"/>
      <w:r>
        <w:rPr>
          <w:rFonts w:asciiTheme="majorHAnsi" w:hAnsiTheme="majorHAnsi"/>
          <w:b/>
          <w:bCs/>
          <w:sz w:val="24"/>
          <w:szCs w:val="24"/>
        </w:rPr>
        <w:t>Zdroj tepla</w:t>
      </w:r>
      <w:bookmarkEnd w:id="37"/>
      <w:r>
        <w:rPr>
          <w:rFonts w:asciiTheme="majorHAnsi" w:hAnsiTheme="majorHAnsi"/>
          <w:b/>
          <w:bCs/>
          <w:sz w:val="24"/>
          <w:szCs w:val="24"/>
        </w:rPr>
        <w:t xml:space="preserve"> </w:t>
      </w:r>
    </w:p>
    <w:p w14:paraId="155CE311" w14:textId="2ADF292E" w:rsidR="004277B5" w:rsidRPr="004277B5" w:rsidRDefault="004277B5" w:rsidP="004277B5">
      <w:pPr>
        <w:jc w:val="both"/>
        <w:rPr>
          <w:rFonts w:asciiTheme="majorHAnsi" w:hAnsiTheme="majorHAnsi"/>
        </w:rPr>
      </w:pPr>
      <w:r w:rsidRPr="004277B5">
        <w:rPr>
          <w:rFonts w:asciiTheme="majorHAnsi" w:hAnsiTheme="majorHAnsi"/>
        </w:rPr>
        <w:t>Zdrojem tepla bude kaskáda TČ a další vystrojení strojovny v rámci technické místnosti přístavby</w:t>
      </w:r>
      <w:r w:rsidR="005A03B7">
        <w:rPr>
          <w:rFonts w:asciiTheme="majorHAnsi" w:hAnsiTheme="majorHAnsi"/>
        </w:rPr>
        <w:t xml:space="preserve"> viz. výkresová dokumentace profese ÚT</w:t>
      </w:r>
      <w:r w:rsidRPr="004277B5">
        <w:rPr>
          <w:rFonts w:asciiTheme="majorHAnsi" w:hAnsiTheme="majorHAnsi"/>
        </w:rPr>
        <w:t xml:space="preserve">. Na střeše nad </w:t>
      </w:r>
      <w:r w:rsidR="005A03B7">
        <w:rPr>
          <w:rFonts w:asciiTheme="majorHAnsi" w:hAnsiTheme="majorHAnsi"/>
        </w:rPr>
        <w:t>tělocvičnou</w:t>
      </w:r>
      <w:r w:rsidRPr="004277B5">
        <w:rPr>
          <w:rFonts w:asciiTheme="majorHAnsi" w:hAnsiTheme="majorHAnsi"/>
        </w:rPr>
        <w:t xml:space="preserve"> budou umístěny dvě venkovní jednotky tepelného čerpadla</w:t>
      </w:r>
      <w:r w:rsidR="005A03B7">
        <w:rPr>
          <w:rFonts w:asciiTheme="majorHAnsi" w:hAnsiTheme="majorHAnsi"/>
        </w:rPr>
        <w:t>.</w:t>
      </w:r>
    </w:p>
    <w:p w14:paraId="1428982B" w14:textId="77777777" w:rsidR="009948A8" w:rsidRPr="009948A8" w:rsidRDefault="009948A8" w:rsidP="009948A8">
      <w:pPr>
        <w:pStyle w:val="Odstavecseseznamem"/>
        <w:rPr>
          <w:rFonts w:asciiTheme="majorHAnsi" w:hAnsiTheme="majorHAnsi"/>
          <w:b/>
          <w:bCs/>
          <w:sz w:val="24"/>
          <w:szCs w:val="24"/>
        </w:rPr>
      </w:pPr>
    </w:p>
    <w:p w14:paraId="49B732E7" w14:textId="2E9BC129" w:rsidR="009948A8"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38" w:name="_Toc146286697"/>
      <w:r>
        <w:rPr>
          <w:rFonts w:asciiTheme="majorHAnsi" w:hAnsiTheme="majorHAnsi"/>
          <w:b/>
          <w:bCs/>
          <w:sz w:val="24"/>
          <w:szCs w:val="24"/>
        </w:rPr>
        <w:t>Rozvody VZT</w:t>
      </w:r>
      <w:bookmarkEnd w:id="38"/>
    </w:p>
    <w:p w14:paraId="450D9637" w14:textId="0D168F36" w:rsidR="000E19DA" w:rsidRPr="004277B5" w:rsidRDefault="005A03B7" w:rsidP="004277B5">
      <w:pPr>
        <w:jc w:val="both"/>
        <w:rPr>
          <w:rFonts w:asciiTheme="majorHAnsi" w:hAnsiTheme="majorHAnsi"/>
        </w:rPr>
      </w:pPr>
      <w:r w:rsidRPr="005A03B7">
        <w:rPr>
          <w:rFonts w:asciiTheme="majorHAnsi" w:hAnsiTheme="majorHAnsi"/>
        </w:rPr>
        <w:t>Rozvod vzduchu bude proveden potrubím z pozinkovaného plechu buď hranatého nebo kulatého průřezu v souladu s platnými normami ČSN EN 1505 a 1506. Dimenze budou provedeny v souladu s výkresovou dokumentací.</w:t>
      </w:r>
    </w:p>
    <w:p w14:paraId="54BF0D2B" w14:textId="77777777" w:rsidR="009948A8" w:rsidRPr="009948A8" w:rsidRDefault="009948A8" w:rsidP="009948A8">
      <w:pPr>
        <w:pStyle w:val="Odstavecseseznamem"/>
        <w:rPr>
          <w:rFonts w:asciiTheme="majorHAnsi" w:hAnsiTheme="majorHAnsi"/>
          <w:b/>
          <w:bCs/>
          <w:sz w:val="24"/>
          <w:szCs w:val="24"/>
        </w:rPr>
      </w:pPr>
    </w:p>
    <w:p w14:paraId="284E0914" w14:textId="2C922990" w:rsidR="009948A8"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39" w:name="_Toc146286698"/>
      <w:r>
        <w:rPr>
          <w:rFonts w:asciiTheme="majorHAnsi" w:hAnsiTheme="majorHAnsi"/>
          <w:b/>
          <w:bCs/>
          <w:sz w:val="24"/>
          <w:szCs w:val="24"/>
        </w:rPr>
        <w:t>Koncové prvky VZT</w:t>
      </w:r>
      <w:bookmarkEnd w:id="39"/>
    </w:p>
    <w:p w14:paraId="4A984B86" w14:textId="3A0F94A9" w:rsidR="004277B5" w:rsidRPr="004277B5" w:rsidRDefault="004277B5" w:rsidP="004277B5">
      <w:pPr>
        <w:jc w:val="both"/>
        <w:rPr>
          <w:rFonts w:asciiTheme="majorHAnsi" w:hAnsiTheme="majorHAnsi"/>
        </w:rPr>
      </w:pPr>
      <w:r w:rsidRPr="004277B5">
        <w:rPr>
          <w:rFonts w:asciiTheme="majorHAnsi" w:hAnsiTheme="majorHAnsi"/>
        </w:rPr>
        <w:t xml:space="preserve">Přívodní vzduch do větraného prostoru bude distribuován pomocí </w:t>
      </w:r>
      <w:r>
        <w:rPr>
          <w:rFonts w:asciiTheme="majorHAnsi" w:hAnsiTheme="majorHAnsi"/>
        </w:rPr>
        <w:t>dýz</w:t>
      </w:r>
      <w:r w:rsidR="005B634C">
        <w:rPr>
          <w:rFonts w:asciiTheme="majorHAnsi" w:hAnsiTheme="majorHAnsi"/>
        </w:rPr>
        <w:t xml:space="preserve"> s dalekým dosahem s možností regulace směru proudu vzduchu o 30°. </w:t>
      </w:r>
      <w:r w:rsidRPr="004277B5">
        <w:rPr>
          <w:rFonts w:asciiTheme="majorHAnsi" w:hAnsiTheme="majorHAnsi"/>
        </w:rPr>
        <w:t>Odpadní vzduch bude odváděn přes standardní odpadní vyústky</w:t>
      </w:r>
      <w:r>
        <w:rPr>
          <w:rFonts w:asciiTheme="majorHAnsi" w:hAnsiTheme="majorHAnsi"/>
        </w:rPr>
        <w:t xml:space="preserve"> (mřížky)</w:t>
      </w:r>
      <w:r w:rsidRPr="004277B5">
        <w:rPr>
          <w:rFonts w:asciiTheme="majorHAnsi" w:hAnsiTheme="majorHAnsi"/>
        </w:rPr>
        <w:t xml:space="preserve"> do kruhového potrubí </w:t>
      </w:r>
      <w:r>
        <w:rPr>
          <w:rFonts w:asciiTheme="majorHAnsi" w:hAnsiTheme="majorHAnsi"/>
        </w:rPr>
        <w:t xml:space="preserve">resp. </w:t>
      </w:r>
      <w:r w:rsidRPr="004277B5">
        <w:rPr>
          <w:rFonts w:asciiTheme="majorHAnsi" w:hAnsiTheme="majorHAnsi"/>
        </w:rPr>
        <w:t xml:space="preserve">obdélníkového </w:t>
      </w:r>
      <w:r>
        <w:rPr>
          <w:rFonts w:asciiTheme="majorHAnsi" w:hAnsiTheme="majorHAnsi"/>
        </w:rPr>
        <w:t>potrubí</w:t>
      </w:r>
      <w:r w:rsidRPr="004277B5">
        <w:rPr>
          <w:rFonts w:asciiTheme="majorHAnsi" w:hAnsiTheme="majorHAnsi"/>
        </w:rPr>
        <w:t xml:space="preserve"> </w:t>
      </w:r>
      <w:r>
        <w:rPr>
          <w:rFonts w:asciiTheme="majorHAnsi" w:hAnsiTheme="majorHAnsi"/>
        </w:rPr>
        <w:t xml:space="preserve">dále do VZT jednotky. </w:t>
      </w:r>
      <w:r w:rsidRPr="004277B5">
        <w:rPr>
          <w:rFonts w:asciiTheme="majorHAnsi" w:hAnsiTheme="majorHAnsi"/>
        </w:rPr>
        <w:t>Veškeré koncové prvky budou provedeny a namontovány v souladu s ČSN EN 1751.</w:t>
      </w:r>
    </w:p>
    <w:p w14:paraId="5FC34D1A" w14:textId="77777777" w:rsidR="004277B5" w:rsidRPr="009948A8" w:rsidRDefault="004277B5" w:rsidP="009948A8">
      <w:pPr>
        <w:pStyle w:val="Odstavecseseznamem"/>
        <w:rPr>
          <w:rFonts w:asciiTheme="majorHAnsi" w:hAnsiTheme="majorHAnsi"/>
          <w:b/>
          <w:bCs/>
          <w:sz w:val="24"/>
          <w:szCs w:val="24"/>
        </w:rPr>
      </w:pPr>
    </w:p>
    <w:p w14:paraId="7E513B19" w14:textId="548748CB" w:rsidR="009948A8" w:rsidRDefault="009948A8" w:rsidP="009948A8">
      <w:pPr>
        <w:pStyle w:val="Odstavecseseznamem"/>
        <w:numPr>
          <w:ilvl w:val="1"/>
          <w:numId w:val="2"/>
        </w:numPr>
        <w:spacing w:line="276" w:lineRule="auto"/>
        <w:ind w:left="1276" w:hanging="567"/>
        <w:outlineLvl w:val="1"/>
        <w:rPr>
          <w:rFonts w:asciiTheme="majorHAnsi" w:hAnsiTheme="majorHAnsi"/>
          <w:b/>
          <w:bCs/>
          <w:sz w:val="24"/>
          <w:szCs w:val="24"/>
        </w:rPr>
      </w:pPr>
      <w:bookmarkStart w:id="40" w:name="_Toc146286699"/>
      <w:r>
        <w:rPr>
          <w:rFonts w:asciiTheme="majorHAnsi" w:hAnsiTheme="majorHAnsi"/>
          <w:b/>
          <w:bCs/>
          <w:sz w:val="24"/>
          <w:szCs w:val="24"/>
        </w:rPr>
        <w:t xml:space="preserve">Izolace </w:t>
      </w:r>
      <w:r w:rsidR="007D3478">
        <w:rPr>
          <w:rFonts w:asciiTheme="majorHAnsi" w:hAnsiTheme="majorHAnsi"/>
          <w:b/>
          <w:bCs/>
          <w:sz w:val="24"/>
          <w:szCs w:val="24"/>
        </w:rPr>
        <w:t>VZT</w:t>
      </w:r>
      <w:bookmarkEnd w:id="40"/>
    </w:p>
    <w:p w14:paraId="51065446" w14:textId="77777777" w:rsidR="004277B5" w:rsidRDefault="004277B5" w:rsidP="004277B5">
      <w:pPr>
        <w:jc w:val="both"/>
        <w:rPr>
          <w:rFonts w:asciiTheme="majorHAnsi" w:hAnsiTheme="majorHAnsi"/>
        </w:rPr>
      </w:pPr>
      <w:r w:rsidRPr="004277B5">
        <w:rPr>
          <w:rFonts w:asciiTheme="majorHAnsi" w:hAnsiTheme="majorHAnsi"/>
        </w:rPr>
        <w:t>Izolováno bude potrubí ve venkovním prostoru vedené od větrací jednotky do vnitřních prostor. Tloušťka potrubí bude 60 mm. Izolace bude z minerální vaty a následně bude izolace s potrubím oplechováno pozinkovaným ocelovým plechem.</w:t>
      </w:r>
    </w:p>
    <w:p w14:paraId="227DF1DE" w14:textId="77777777" w:rsidR="005B634C" w:rsidRDefault="005B634C" w:rsidP="004277B5">
      <w:pPr>
        <w:jc w:val="both"/>
        <w:rPr>
          <w:rFonts w:asciiTheme="majorHAnsi" w:hAnsiTheme="majorHAnsi"/>
        </w:rPr>
      </w:pPr>
    </w:p>
    <w:p w14:paraId="2C5E458F" w14:textId="77777777" w:rsidR="005B634C" w:rsidRDefault="005B634C" w:rsidP="004277B5">
      <w:pPr>
        <w:jc w:val="both"/>
        <w:rPr>
          <w:rFonts w:asciiTheme="majorHAnsi" w:hAnsiTheme="majorHAnsi"/>
        </w:rPr>
      </w:pPr>
    </w:p>
    <w:p w14:paraId="76ED3140" w14:textId="443DFF8A" w:rsidR="005B634C" w:rsidRPr="005B634C" w:rsidRDefault="005B634C" w:rsidP="00EF7D82">
      <w:pPr>
        <w:pStyle w:val="Odstavecseseznamem"/>
        <w:numPr>
          <w:ilvl w:val="1"/>
          <w:numId w:val="2"/>
        </w:numPr>
        <w:ind w:left="1701" w:hanging="621"/>
        <w:jc w:val="both"/>
        <w:outlineLvl w:val="1"/>
        <w:rPr>
          <w:rFonts w:asciiTheme="majorHAnsi" w:hAnsiTheme="majorHAnsi"/>
          <w:b/>
          <w:bCs/>
        </w:rPr>
      </w:pPr>
      <w:bookmarkStart w:id="41" w:name="_Toc146286700"/>
      <w:r w:rsidRPr="005B634C">
        <w:rPr>
          <w:rFonts w:asciiTheme="majorHAnsi" w:hAnsiTheme="majorHAnsi"/>
          <w:b/>
          <w:bCs/>
        </w:rPr>
        <w:lastRenderedPageBreak/>
        <w:t>Hlukové poměry – návrh tlumičů</w:t>
      </w:r>
      <w:bookmarkEnd w:id="41"/>
    </w:p>
    <w:p w14:paraId="36E5718A" w14:textId="77777777" w:rsidR="005B634C" w:rsidRPr="005B634C" w:rsidRDefault="005B634C" w:rsidP="00EF7D82">
      <w:pPr>
        <w:rPr>
          <w:rFonts w:asciiTheme="majorHAnsi" w:hAnsiTheme="majorHAnsi"/>
          <w:u w:val="single"/>
        </w:rPr>
      </w:pPr>
      <w:r w:rsidRPr="005B634C">
        <w:rPr>
          <w:rFonts w:asciiTheme="majorHAnsi" w:hAnsiTheme="majorHAnsi"/>
          <w:u w:val="single"/>
        </w:rPr>
        <w:t>Přívod VZT</w:t>
      </w:r>
    </w:p>
    <w:p w14:paraId="1B41919A" w14:textId="5C660F56" w:rsidR="005B634C" w:rsidRDefault="005B634C" w:rsidP="00EF7D82">
      <w:pPr>
        <w:rPr>
          <w:rFonts w:asciiTheme="majorHAnsi" w:hAnsiTheme="majorHAnsi"/>
        </w:rPr>
      </w:pPr>
      <w:r>
        <w:rPr>
          <w:rFonts w:asciiTheme="majorHAnsi" w:hAnsiTheme="majorHAnsi"/>
        </w:rPr>
        <w:t xml:space="preserve">2x </w:t>
      </w:r>
      <w:r w:rsidRPr="005B634C">
        <w:rPr>
          <w:rFonts w:asciiTheme="majorHAnsi" w:hAnsiTheme="majorHAnsi"/>
        </w:rPr>
        <w:t>3.0</w:t>
      </w:r>
      <w:r>
        <w:rPr>
          <w:rFonts w:asciiTheme="majorHAnsi" w:hAnsiTheme="majorHAnsi"/>
        </w:rPr>
        <w:t>1</w:t>
      </w:r>
      <w:r w:rsidRPr="005B634C">
        <w:rPr>
          <w:rFonts w:asciiTheme="majorHAnsi" w:hAnsiTheme="majorHAnsi"/>
        </w:rPr>
        <w:t xml:space="preserve"> Buňkový tlumič </w:t>
      </w:r>
      <w:r>
        <w:rPr>
          <w:rFonts w:asciiTheme="majorHAnsi" w:hAnsiTheme="majorHAnsi"/>
        </w:rPr>
        <w:t>800/400</w:t>
      </w:r>
      <w:r w:rsidRPr="005B634C">
        <w:rPr>
          <w:rFonts w:asciiTheme="majorHAnsi" w:hAnsiTheme="majorHAnsi"/>
        </w:rPr>
        <w:t xml:space="preserve"> mm, délka = 1</w:t>
      </w:r>
      <w:r>
        <w:rPr>
          <w:rFonts w:asciiTheme="majorHAnsi" w:hAnsiTheme="majorHAnsi"/>
        </w:rPr>
        <w:t>5</w:t>
      </w:r>
      <w:r w:rsidRPr="005B634C">
        <w:rPr>
          <w:rFonts w:asciiTheme="majorHAnsi" w:hAnsiTheme="majorHAnsi"/>
        </w:rPr>
        <w:t xml:space="preserve">00 mm, přímý, </w:t>
      </w:r>
      <w:proofErr w:type="spellStart"/>
      <w:r w:rsidRPr="005B634C">
        <w:rPr>
          <w:rFonts w:asciiTheme="majorHAnsi" w:hAnsiTheme="majorHAnsi"/>
        </w:rPr>
        <w:t>Dt</w:t>
      </w:r>
      <w:proofErr w:type="spellEnd"/>
      <w:r w:rsidRPr="005B634C">
        <w:rPr>
          <w:rFonts w:asciiTheme="majorHAnsi" w:hAnsiTheme="majorHAnsi"/>
        </w:rPr>
        <w:t xml:space="preserve"> (63Hz, </w:t>
      </w:r>
      <w:r>
        <w:rPr>
          <w:rFonts w:asciiTheme="majorHAnsi" w:hAnsiTheme="majorHAnsi"/>
        </w:rPr>
        <w:t>2.</w:t>
      </w:r>
      <w:r w:rsidRPr="005B634C">
        <w:rPr>
          <w:rFonts w:asciiTheme="majorHAnsi" w:hAnsiTheme="majorHAnsi"/>
        </w:rPr>
        <w:t xml:space="preserve">700 m3/hod) = </w:t>
      </w:r>
      <w:r>
        <w:rPr>
          <w:rFonts w:asciiTheme="majorHAnsi" w:hAnsiTheme="majorHAnsi"/>
        </w:rPr>
        <w:t>7</w:t>
      </w:r>
      <w:r w:rsidRPr="005B634C">
        <w:rPr>
          <w:rFonts w:asciiTheme="majorHAnsi" w:hAnsiTheme="majorHAnsi"/>
        </w:rPr>
        <w:t xml:space="preserve"> dB</w:t>
      </w:r>
    </w:p>
    <w:p w14:paraId="30D0E955" w14:textId="01C199B9" w:rsidR="005B634C" w:rsidRPr="005B634C" w:rsidRDefault="005B634C" w:rsidP="00EF7D82">
      <w:pPr>
        <w:rPr>
          <w:rFonts w:asciiTheme="majorHAnsi" w:hAnsiTheme="majorHAnsi"/>
        </w:rPr>
      </w:pPr>
      <w:r>
        <w:rPr>
          <w:rFonts w:asciiTheme="majorHAnsi" w:hAnsiTheme="majorHAnsi"/>
        </w:rPr>
        <w:t xml:space="preserve">2x </w:t>
      </w:r>
      <w:r w:rsidRPr="005B634C">
        <w:rPr>
          <w:rFonts w:asciiTheme="majorHAnsi" w:hAnsiTheme="majorHAnsi"/>
        </w:rPr>
        <w:t>3.0</w:t>
      </w:r>
      <w:r>
        <w:rPr>
          <w:rFonts w:asciiTheme="majorHAnsi" w:hAnsiTheme="majorHAnsi"/>
        </w:rPr>
        <w:t>2</w:t>
      </w:r>
      <w:r w:rsidRPr="005B634C">
        <w:rPr>
          <w:rFonts w:asciiTheme="majorHAnsi" w:hAnsiTheme="majorHAnsi"/>
        </w:rPr>
        <w:t xml:space="preserve"> Buňkový tlumič </w:t>
      </w:r>
      <w:r>
        <w:rPr>
          <w:rFonts w:asciiTheme="majorHAnsi" w:hAnsiTheme="majorHAnsi"/>
        </w:rPr>
        <w:t>800/400</w:t>
      </w:r>
      <w:r w:rsidRPr="005B634C">
        <w:rPr>
          <w:rFonts w:asciiTheme="majorHAnsi" w:hAnsiTheme="majorHAnsi"/>
        </w:rPr>
        <w:t xml:space="preserve"> mm, délka = 1000 mm, přímý, </w:t>
      </w:r>
      <w:proofErr w:type="spellStart"/>
      <w:r w:rsidRPr="005B634C">
        <w:rPr>
          <w:rFonts w:asciiTheme="majorHAnsi" w:hAnsiTheme="majorHAnsi"/>
        </w:rPr>
        <w:t>Dt</w:t>
      </w:r>
      <w:proofErr w:type="spellEnd"/>
      <w:r w:rsidRPr="005B634C">
        <w:rPr>
          <w:rFonts w:asciiTheme="majorHAnsi" w:hAnsiTheme="majorHAnsi"/>
        </w:rPr>
        <w:t xml:space="preserve"> (63Hz, </w:t>
      </w:r>
      <w:r>
        <w:rPr>
          <w:rFonts w:asciiTheme="majorHAnsi" w:hAnsiTheme="majorHAnsi"/>
        </w:rPr>
        <w:t>2.</w:t>
      </w:r>
      <w:r w:rsidRPr="005B634C">
        <w:rPr>
          <w:rFonts w:asciiTheme="majorHAnsi" w:hAnsiTheme="majorHAnsi"/>
        </w:rPr>
        <w:t>700 m3/hod) = 6 dB</w:t>
      </w:r>
    </w:p>
    <w:p w14:paraId="47B4BC4C" w14:textId="09131CE7" w:rsidR="005B634C" w:rsidRPr="005B634C" w:rsidRDefault="005B634C" w:rsidP="00EF7D82">
      <w:pPr>
        <w:rPr>
          <w:rFonts w:asciiTheme="majorHAnsi" w:hAnsiTheme="majorHAnsi"/>
        </w:rPr>
      </w:pPr>
      <w:proofErr w:type="spellStart"/>
      <w:r w:rsidRPr="005B634C">
        <w:rPr>
          <w:rFonts w:asciiTheme="majorHAnsi" w:hAnsiTheme="majorHAnsi"/>
        </w:rPr>
        <w:t>Lwa</w:t>
      </w:r>
      <w:proofErr w:type="spellEnd"/>
      <w:r w:rsidRPr="005B634C">
        <w:rPr>
          <w:rFonts w:asciiTheme="majorHAnsi" w:hAnsiTheme="majorHAnsi"/>
        </w:rPr>
        <w:t xml:space="preserve">, zdroj = </w:t>
      </w:r>
      <w:r>
        <w:rPr>
          <w:rFonts w:asciiTheme="majorHAnsi" w:hAnsiTheme="majorHAnsi"/>
        </w:rPr>
        <w:t>66,3</w:t>
      </w:r>
      <w:r w:rsidRPr="005B634C">
        <w:rPr>
          <w:rFonts w:asciiTheme="majorHAnsi" w:hAnsiTheme="majorHAnsi"/>
        </w:rPr>
        <w:t xml:space="preserve"> dB</w:t>
      </w:r>
    </w:p>
    <w:p w14:paraId="7BA89356" w14:textId="06BEDBB4" w:rsidR="005B634C" w:rsidRPr="005B634C" w:rsidRDefault="005B634C" w:rsidP="00EF7D82">
      <w:pPr>
        <w:rPr>
          <w:rFonts w:asciiTheme="majorHAnsi" w:hAnsiTheme="majorHAnsi"/>
        </w:rPr>
      </w:pPr>
      <w:proofErr w:type="spellStart"/>
      <w:r w:rsidRPr="005B634C">
        <w:rPr>
          <w:rFonts w:asciiTheme="majorHAnsi" w:hAnsiTheme="majorHAnsi"/>
        </w:rPr>
        <w:t>Lwa</w:t>
      </w:r>
      <w:proofErr w:type="spellEnd"/>
      <w:r w:rsidRPr="005B634C">
        <w:rPr>
          <w:rFonts w:asciiTheme="majorHAnsi" w:hAnsiTheme="majorHAnsi"/>
        </w:rPr>
        <w:t xml:space="preserve">, f = </w:t>
      </w:r>
      <w:r>
        <w:rPr>
          <w:rFonts w:asciiTheme="majorHAnsi" w:hAnsiTheme="majorHAnsi"/>
        </w:rPr>
        <w:t>40,3</w:t>
      </w:r>
      <w:r w:rsidRPr="005B634C">
        <w:rPr>
          <w:rFonts w:asciiTheme="majorHAnsi" w:hAnsiTheme="majorHAnsi"/>
        </w:rPr>
        <w:t xml:space="preserve"> dB</w:t>
      </w:r>
    </w:p>
    <w:p w14:paraId="0D294162" w14:textId="7835A9B5" w:rsidR="005B634C" w:rsidRPr="005B634C" w:rsidRDefault="005B634C" w:rsidP="00EF7D82">
      <w:pPr>
        <w:rPr>
          <w:rFonts w:asciiTheme="majorHAnsi" w:hAnsiTheme="majorHAnsi"/>
        </w:rPr>
      </w:pPr>
      <w:r w:rsidRPr="005B634C">
        <w:rPr>
          <w:rFonts w:asciiTheme="majorHAnsi" w:hAnsiTheme="majorHAnsi"/>
        </w:rPr>
        <w:t xml:space="preserve">V rámci rozvodů dojde k dalšímu útlumu min. 3 dB. Požadavek na </w:t>
      </w:r>
      <w:proofErr w:type="spellStart"/>
      <w:r w:rsidRPr="005B634C">
        <w:rPr>
          <w:rFonts w:asciiTheme="majorHAnsi" w:hAnsiTheme="majorHAnsi"/>
        </w:rPr>
        <w:t>Lw</w:t>
      </w:r>
      <w:proofErr w:type="spellEnd"/>
      <w:r w:rsidRPr="005B634C">
        <w:rPr>
          <w:rFonts w:asciiTheme="majorHAnsi" w:hAnsiTheme="majorHAnsi"/>
        </w:rPr>
        <w:t xml:space="preserve"> &lt; </w:t>
      </w:r>
      <w:r>
        <w:rPr>
          <w:rFonts w:asciiTheme="majorHAnsi" w:hAnsiTheme="majorHAnsi"/>
        </w:rPr>
        <w:t>40</w:t>
      </w:r>
      <w:r w:rsidRPr="005B634C">
        <w:rPr>
          <w:rFonts w:asciiTheme="majorHAnsi" w:hAnsiTheme="majorHAnsi"/>
        </w:rPr>
        <w:t xml:space="preserve"> dB bude splněn.</w:t>
      </w:r>
    </w:p>
    <w:p w14:paraId="02BDF8E3" w14:textId="77777777" w:rsidR="005B634C" w:rsidRPr="005B634C" w:rsidRDefault="005B634C" w:rsidP="00EF7D82">
      <w:pPr>
        <w:rPr>
          <w:rFonts w:asciiTheme="majorHAnsi" w:hAnsiTheme="majorHAnsi"/>
          <w:u w:val="single"/>
        </w:rPr>
      </w:pPr>
      <w:r w:rsidRPr="005B634C">
        <w:rPr>
          <w:rFonts w:asciiTheme="majorHAnsi" w:hAnsiTheme="majorHAnsi"/>
          <w:u w:val="single"/>
        </w:rPr>
        <w:t>Odvod VZT</w:t>
      </w:r>
    </w:p>
    <w:p w14:paraId="3AA5BC85" w14:textId="25EB4B34" w:rsidR="005B634C" w:rsidRDefault="005B634C" w:rsidP="00EF7D82">
      <w:pPr>
        <w:rPr>
          <w:rFonts w:asciiTheme="majorHAnsi" w:hAnsiTheme="majorHAnsi"/>
        </w:rPr>
      </w:pPr>
      <w:r>
        <w:rPr>
          <w:rFonts w:asciiTheme="majorHAnsi" w:hAnsiTheme="majorHAnsi"/>
        </w:rPr>
        <w:t xml:space="preserve">1x </w:t>
      </w:r>
      <w:r w:rsidRPr="005B634C">
        <w:rPr>
          <w:rFonts w:asciiTheme="majorHAnsi" w:hAnsiTheme="majorHAnsi"/>
        </w:rPr>
        <w:t>3.0</w:t>
      </w:r>
      <w:r>
        <w:rPr>
          <w:rFonts w:asciiTheme="majorHAnsi" w:hAnsiTheme="majorHAnsi"/>
        </w:rPr>
        <w:t>1</w:t>
      </w:r>
      <w:r w:rsidRPr="005B634C">
        <w:rPr>
          <w:rFonts w:asciiTheme="majorHAnsi" w:hAnsiTheme="majorHAnsi"/>
        </w:rPr>
        <w:t xml:space="preserve"> Buňkový tlumič </w:t>
      </w:r>
      <w:r>
        <w:rPr>
          <w:rFonts w:asciiTheme="majorHAnsi" w:hAnsiTheme="majorHAnsi"/>
        </w:rPr>
        <w:t>800/400</w:t>
      </w:r>
      <w:r w:rsidRPr="005B634C">
        <w:rPr>
          <w:rFonts w:asciiTheme="majorHAnsi" w:hAnsiTheme="majorHAnsi"/>
        </w:rPr>
        <w:t xml:space="preserve"> mm, délka = 1</w:t>
      </w:r>
      <w:r>
        <w:rPr>
          <w:rFonts w:asciiTheme="majorHAnsi" w:hAnsiTheme="majorHAnsi"/>
        </w:rPr>
        <w:t>5</w:t>
      </w:r>
      <w:r w:rsidRPr="005B634C">
        <w:rPr>
          <w:rFonts w:asciiTheme="majorHAnsi" w:hAnsiTheme="majorHAnsi"/>
        </w:rPr>
        <w:t xml:space="preserve">00 mm, přímý, </w:t>
      </w:r>
      <w:proofErr w:type="spellStart"/>
      <w:r w:rsidRPr="005B634C">
        <w:rPr>
          <w:rFonts w:asciiTheme="majorHAnsi" w:hAnsiTheme="majorHAnsi"/>
        </w:rPr>
        <w:t>Dt</w:t>
      </w:r>
      <w:proofErr w:type="spellEnd"/>
      <w:r w:rsidRPr="005B634C">
        <w:rPr>
          <w:rFonts w:asciiTheme="majorHAnsi" w:hAnsiTheme="majorHAnsi"/>
        </w:rPr>
        <w:t xml:space="preserve"> (63Hz, </w:t>
      </w:r>
      <w:r>
        <w:rPr>
          <w:rFonts w:asciiTheme="majorHAnsi" w:hAnsiTheme="majorHAnsi"/>
        </w:rPr>
        <w:t>2.</w:t>
      </w:r>
      <w:r w:rsidRPr="005B634C">
        <w:rPr>
          <w:rFonts w:asciiTheme="majorHAnsi" w:hAnsiTheme="majorHAnsi"/>
        </w:rPr>
        <w:t xml:space="preserve">700 m3/hod) = </w:t>
      </w:r>
      <w:r>
        <w:rPr>
          <w:rFonts w:asciiTheme="majorHAnsi" w:hAnsiTheme="majorHAnsi"/>
        </w:rPr>
        <w:t>7</w:t>
      </w:r>
      <w:r w:rsidRPr="005B634C">
        <w:rPr>
          <w:rFonts w:asciiTheme="majorHAnsi" w:hAnsiTheme="majorHAnsi"/>
        </w:rPr>
        <w:t xml:space="preserve"> dB</w:t>
      </w:r>
    </w:p>
    <w:p w14:paraId="033E10CA" w14:textId="77777777" w:rsidR="005B634C" w:rsidRPr="005B634C" w:rsidRDefault="005B634C" w:rsidP="00EF7D82">
      <w:pPr>
        <w:rPr>
          <w:rFonts w:asciiTheme="majorHAnsi" w:hAnsiTheme="majorHAnsi"/>
        </w:rPr>
      </w:pPr>
      <w:r>
        <w:rPr>
          <w:rFonts w:asciiTheme="majorHAnsi" w:hAnsiTheme="majorHAnsi"/>
        </w:rPr>
        <w:t xml:space="preserve">2x </w:t>
      </w:r>
      <w:r w:rsidRPr="005B634C">
        <w:rPr>
          <w:rFonts w:asciiTheme="majorHAnsi" w:hAnsiTheme="majorHAnsi"/>
        </w:rPr>
        <w:t>3.0</w:t>
      </w:r>
      <w:r>
        <w:rPr>
          <w:rFonts w:asciiTheme="majorHAnsi" w:hAnsiTheme="majorHAnsi"/>
        </w:rPr>
        <w:t>2</w:t>
      </w:r>
      <w:r w:rsidRPr="005B634C">
        <w:rPr>
          <w:rFonts w:asciiTheme="majorHAnsi" w:hAnsiTheme="majorHAnsi"/>
        </w:rPr>
        <w:t xml:space="preserve"> Buňkový tlumič </w:t>
      </w:r>
      <w:r>
        <w:rPr>
          <w:rFonts w:asciiTheme="majorHAnsi" w:hAnsiTheme="majorHAnsi"/>
        </w:rPr>
        <w:t>800/400</w:t>
      </w:r>
      <w:r w:rsidRPr="005B634C">
        <w:rPr>
          <w:rFonts w:asciiTheme="majorHAnsi" w:hAnsiTheme="majorHAnsi"/>
        </w:rPr>
        <w:t xml:space="preserve"> mm, délka = 1000 mm, přímý, </w:t>
      </w:r>
      <w:proofErr w:type="spellStart"/>
      <w:r w:rsidRPr="005B634C">
        <w:rPr>
          <w:rFonts w:asciiTheme="majorHAnsi" w:hAnsiTheme="majorHAnsi"/>
        </w:rPr>
        <w:t>Dt</w:t>
      </w:r>
      <w:proofErr w:type="spellEnd"/>
      <w:r w:rsidRPr="005B634C">
        <w:rPr>
          <w:rFonts w:asciiTheme="majorHAnsi" w:hAnsiTheme="majorHAnsi"/>
        </w:rPr>
        <w:t xml:space="preserve"> (63Hz, </w:t>
      </w:r>
      <w:r>
        <w:rPr>
          <w:rFonts w:asciiTheme="majorHAnsi" w:hAnsiTheme="majorHAnsi"/>
        </w:rPr>
        <w:t>2.</w:t>
      </w:r>
      <w:r w:rsidRPr="005B634C">
        <w:rPr>
          <w:rFonts w:asciiTheme="majorHAnsi" w:hAnsiTheme="majorHAnsi"/>
        </w:rPr>
        <w:t>700 m3/hod) = 6 dB</w:t>
      </w:r>
    </w:p>
    <w:p w14:paraId="17D0DF88" w14:textId="2E5A4E27" w:rsidR="005B634C" w:rsidRPr="005B634C" w:rsidRDefault="005B634C" w:rsidP="00EF7D82">
      <w:pPr>
        <w:rPr>
          <w:rFonts w:asciiTheme="majorHAnsi" w:hAnsiTheme="majorHAnsi"/>
        </w:rPr>
      </w:pPr>
      <w:proofErr w:type="spellStart"/>
      <w:r w:rsidRPr="005B634C">
        <w:rPr>
          <w:rFonts w:asciiTheme="majorHAnsi" w:hAnsiTheme="majorHAnsi"/>
        </w:rPr>
        <w:t>Lwa</w:t>
      </w:r>
      <w:proofErr w:type="spellEnd"/>
      <w:r w:rsidRPr="005B634C">
        <w:rPr>
          <w:rFonts w:asciiTheme="majorHAnsi" w:hAnsiTheme="majorHAnsi"/>
        </w:rPr>
        <w:t xml:space="preserve">, zdroj = </w:t>
      </w:r>
      <w:r>
        <w:rPr>
          <w:rFonts w:asciiTheme="majorHAnsi" w:hAnsiTheme="majorHAnsi"/>
        </w:rPr>
        <w:t>62,6</w:t>
      </w:r>
      <w:r w:rsidRPr="005B634C">
        <w:rPr>
          <w:rFonts w:asciiTheme="majorHAnsi" w:hAnsiTheme="majorHAnsi"/>
        </w:rPr>
        <w:t xml:space="preserve"> dB</w:t>
      </w:r>
    </w:p>
    <w:p w14:paraId="431C1FE6" w14:textId="0A04C4AC" w:rsidR="005B634C" w:rsidRPr="005B634C" w:rsidRDefault="005B634C" w:rsidP="00EF7D82">
      <w:pPr>
        <w:rPr>
          <w:rFonts w:asciiTheme="majorHAnsi" w:hAnsiTheme="majorHAnsi"/>
        </w:rPr>
      </w:pPr>
      <w:proofErr w:type="spellStart"/>
      <w:r w:rsidRPr="005B634C">
        <w:rPr>
          <w:rFonts w:asciiTheme="majorHAnsi" w:hAnsiTheme="majorHAnsi"/>
        </w:rPr>
        <w:t>Lwa</w:t>
      </w:r>
      <w:proofErr w:type="spellEnd"/>
      <w:r w:rsidRPr="005B634C">
        <w:rPr>
          <w:rFonts w:asciiTheme="majorHAnsi" w:hAnsiTheme="majorHAnsi"/>
        </w:rPr>
        <w:t>, f = 43,</w:t>
      </w:r>
      <w:r>
        <w:rPr>
          <w:rFonts w:asciiTheme="majorHAnsi" w:hAnsiTheme="majorHAnsi"/>
        </w:rPr>
        <w:t>6 dB</w:t>
      </w:r>
    </w:p>
    <w:p w14:paraId="29009CF0" w14:textId="1BCDA0B1" w:rsidR="005B634C" w:rsidRPr="005B634C" w:rsidRDefault="005B634C" w:rsidP="00EF7D82">
      <w:pPr>
        <w:rPr>
          <w:rFonts w:asciiTheme="majorHAnsi" w:hAnsiTheme="majorHAnsi"/>
        </w:rPr>
      </w:pPr>
      <w:r w:rsidRPr="005B634C">
        <w:rPr>
          <w:rFonts w:asciiTheme="majorHAnsi" w:hAnsiTheme="majorHAnsi"/>
        </w:rPr>
        <w:t xml:space="preserve">V rámci rozvodů dojde k dalšímu útlumu min. </w:t>
      </w:r>
      <w:r>
        <w:rPr>
          <w:rFonts w:asciiTheme="majorHAnsi" w:hAnsiTheme="majorHAnsi"/>
        </w:rPr>
        <w:t>5</w:t>
      </w:r>
      <w:r w:rsidRPr="005B634C">
        <w:rPr>
          <w:rFonts w:asciiTheme="majorHAnsi" w:hAnsiTheme="majorHAnsi"/>
        </w:rPr>
        <w:t xml:space="preserve"> dB. Požadavek na </w:t>
      </w:r>
      <w:proofErr w:type="spellStart"/>
      <w:r w:rsidRPr="005B634C">
        <w:rPr>
          <w:rFonts w:asciiTheme="majorHAnsi" w:hAnsiTheme="majorHAnsi"/>
        </w:rPr>
        <w:t>Lw</w:t>
      </w:r>
      <w:proofErr w:type="spellEnd"/>
      <w:r w:rsidRPr="005B634C">
        <w:rPr>
          <w:rFonts w:asciiTheme="majorHAnsi" w:hAnsiTheme="majorHAnsi"/>
        </w:rPr>
        <w:t xml:space="preserve"> &lt; </w:t>
      </w:r>
      <w:r>
        <w:rPr>
          <w:rFonts w:asciiTheme="majorHAnsi" w:hAnsiTheme="majorHAnsi"/>
        </w:rPr>
        <w:t>40</w:t>
      </w:r>
      <w:r w:rsidRPr="005B634C">
        <w:rPr>
          <w:rFonts w:asciiTheme="majorHAnsi" w:hAnsiTheme="majorHAnsi"/>
        </w:rPr>
        <w:t xml:space="preserve"> dB bude splněn.</w:t>
      </w:r>
    </w:p>
    <w:p w14:paraId="024D8B1F" w14:textId="77777777" w:rsidR="009948A8" w:rsidRDefault="009948A8" w:rsidP="004277B5">
      <w:pPr>
        <w:spacing w:line="276" w:lineRule="auto"/>
        <w:outlineLvl w:val="1"/>
        <w:rPr>
          <w:rFonts w:asciiTheme="majorHAnsi" w:hAnsiTheme="majorHAnsi"/>
          <w:b/>
          <w:bCs/>
          <w:sz w:val="24"/>
          <w:szCs w:val="24"/>
        </w:rPr>
      </w:pPr>
    </w:p>
    <w:p w14:paraId="530AA412" w14:textId="77777777" w:rsidR="005B634C" w:rsidRDefault="005B634C" w:rsidP="004277B5">
      <w:pPr>
        <w:spacing w:line="276" w:lineRule="auto"/>
        <w:outlineLvl w:val="1"/>
        <w:rPr>
          <w:rFonts w:asciiTheme="majorHAnsi" w:hAnsiTheme="majorHAnsi"/>
          <w:b/>
          <w:bCs/>
          <w:sz w:val="24"/>
          <w:szCs w:val="24"/>
        </w:rPr>
      </w:pPr>
    </w:p>
    <w:p w14:paraId="2945976C" w14:textId="77777777" w:rsidR="005B634C" w:rsidRDefault="005B634C" w:rsidP="004277B5">
      <w:pPr>
        <w:spacing w:line="276" w:lineRule="auto"/>
        <w:outlineLvl w:val="1"/>
        <w:rPr>
          <w:rFonts w:asciiTheme="majorHAnsi" w:hAnsiTheme="majorHAnsi"/>
          <w:b/>
          <w:bCs/>
          <w:sz w:val="24"/>
          <w:szCs w:val="24"/>
        </w:rPr>
      </w:pPr>
    </w:p>
    <w:p w14:paraId="78DC1926" w14:textId="77777777" w:rsidR="005B634C" w:rsidRDefault="005B634C" w:rsidP="004277B5">
      <w:pPr>
        <w:spacing w:line="276" w:lineRule="auto"/>
        <w:outlineLvl w:val="1"/>
        <w:rPr>
          <w:rFonts w:asciiTheme="majorHAnsi" w:hAnsiTheme="majorHAnsi"/>
          <w:b/>
          <w:bCs/>
          <w:sz w:val="24"/>
          <w:szCs w:val="24"/>
        </w:rPr>
      </w:pPr>
    </w:p>
    <w:p w14:paraId="11DEF9AD" w14:textId="77777777" w:rsidR="005B634C" w:rsidRDefault="005B634C" w:rsidP="004277B5">
      <w:pPr>
        <w:spacing w:line="276" w:lineRule="auto"/>
        <w:outlineLvl w:val="1"/>
        <w:rPr>
          <w:rFonts w:asciiTheme="majorHAnsi" w:hAnsiTheme="majorHAnsi"/>
          <w:b/>
          <w:bCs/>
          <w:sz w:val="24"/>
          <w:szCs w:val="24"/>
        </w:rPr>
      </w:pPr>
    </w:p>
    <w:p w14:paraId="29047890" w14:textId="77777777" w:rsidR="005B634C" w:rsidRDefault="005B634C" w:rsidP="004277B5">
      <w:pPr>
        <w:spacing w:line="276" w:lineRule="auto"/>
        <w:outlineLvl w:val="1"/>
        <w:rPr>
          <w:rFonts w:asciiTheme="majorHAnsi" w:hAnsiTheme="majorHAnsi"/>
          <w:b/>
          <w:bCs/>
          <w:sz w:val="24"/>
          <w:szCs w:val="24"/>
        </w:rPr>
      </w:pPr>
    </w:p>
    <w:p w14:paraId="5886FD4B" w14:textId="77777777" w:rsidR="005B634C" w:rsidRDefault="005B634C" w:rsidP="004277B5">
      <w:pPr>
        <w:spacing w:line="276" w:lineRule="auto"/>
        <w:outlineLvl w:val="1"/>
        <w:rPr>
          <w:rFonts w:asciiTheme="majorHAnsi" w:hAnsiTheme="majorHAnsi"/>
          <w:b/>
          <w:bCs/>
          <w:sz w:val="24"/>
          <w:szCs w:val="24"/>
        </w:rPr>
      </w:pPr>
    </w:p>
    <w:p w14:paraId="7E1524CD" w14:textId="77777777" w:rsidR="005B634C" w:rsidRDefault="005B634C" w:rsidP="004277B5">
      <w:pPr>
        <w:spacing w:line="276" w:lineRule="auto"/>
        <w:outlineLvl w:val="1"/>
        <w:rPr>
          <w:rFonts w:asciiTheme="majorHAnsi" w:hAnsiTheme="majorHAnsi"/>
          <w:b/>
          <w:bCs/>
          <w:sz w:val="24"/>
          <w:szCs w:val="24"/>
        </w:rPr>
      </w:pPr>
    </w:p>
    <w:p w14:paraId="12D37F80" w14:textId="77777777" w:rsidR="005B634C" w:rsidRDefault="005B634C" w:rsidP="004277B5">
      <w:pPr>
        <w:spacing w:line="276" w:lineRule="auto"/>
        <w:outlineLvl w:val="1"/>
        <w:rPr>
          <w:rFonts w:asciiTheme="majorHAnsi" w:hAnsiTheme="majorHAnsi"/>
          <w:b/>
          <w:bCs/>
          <w:sz w:val="24"/>
          <w:szCs w:val="24"/>
        </w:rPr>
      </w:pPr>
    </w:p>
    <w:p w14:paraId="33AD3DA5" w14:textId="77777777" w:rsidR="005B634C" w:rsidRDefault="005B634C" w:rsidP="004277B5">
      <w:pPr>
        <w:spacing w:line="276" w:lineRule="auto"/>
        <w:outlineLvl w:val="1"/>
        <w:rPr>
          <w:rFonts w:asciiTheme="majorHAnsi" w:hAnsiTheme="majorHAnsi"/>
          <w:b/>
          <w:bCs/>
          <w:sz w:val="24"/>
          <w:szCs w:val="24"/>
        </w:rPr>
      </w:pPr>
    </w:p>
    <w:p w14:paraId="67E2DB4D" w14:textId="77777777" w:rsidR="005B634C" w:rsidRDefault="005B634C" w:rsidP="004277B5">
      <w:pPr>
        <w:spacing w:line="276" w:lineRule="auto"/>
        <w:outlineLvl w:val="1"/>
        <w:rPr>
          <w:rFonts w:asciiTheme="majorHAnsi" w:hAnsiTheme="majorHAnsi"/>
          <w:b/>
          <w:bCs/>
          <w:sz w:val="24"/>
          <w:szCs w:val="24"/>
        </w:rPr>
      </w:pPr>
    </w:p>
    <w:p w14:paraId="2DFBB4E4" w14:textId="77777777" w:rsidR="005B634C" w:rsidRDefault="005B634C" w:rsidP="004277B5">
      <w:pPr>
        <w:spacing w:line="276" w:lineRule="auto"/>
        <w:outlineLvl w:val="1"/>
        <w:rPr>
          <w:rFonts w:asciiTheme="majorHAnsi" w:hAnsiTheme="majorHAnsi"/>
          <w:b/>
          <w:bCs/>
          <w:sz w:val="24"/>
          <w:szCs w:val="24"/>
        </w:rPr>
      </w:pPr>
    </w:p>
    <w:p w14:paraId="7AE8E2F0" w14:textId="77777777" w:rsidR="005B634C" w:rsidRDefault="005B634C" w:rsidP="004277B5">
      <w:pPr>
        <w:spacing w:line="276" w:lineRule="auto"/>
        <w:outlineLvl w:val="1"/>
        <w:rPr>
          <w:rFonts w:asciiTheme="majorHAnsi" w:hAnsiTheme="majorHAnsi"/>
          <w:b/>
          <w:bCs/>
          <w:sz w:val="24"/>
          <w:szCs w:val="24"/>
        </w:rPr>
      </w:pPr>
    </w:p>
    <w:p w14:paraId="6B2BC7E6" w14:textId="77777777" w:rsidR="005B634C" w:rsidRDefault="005B634C" w:rsidP="004277B5">
      <w:pPr>
        <w:spacing w:line="276" w:lineRule="auto"/>
        <w:outlineLvl w:val="1"/>
        <w:rPr>
          <w:rFonts w:asciiTheme="majorHAnsi" w:hAnsiTheme="majorHAnsi"/>
          <w:b/>
          <w:bCs/>
          <w:sz w:val="24"/>
          <w:szCs w:val="24"/>
        </w:rPr>
      </w:pPr>
    </w:p>
    <w:p w14:paraId="159647AE" w14:textId="77777777" w:rsidR="005B634C" w:rsidRPr="009948A8" w:rsidRDefault="005B634C" w:rsidP="004277B5">
      <w:pPr>
        <w:spacing w:line="276" w:lineRule="auto"/>
        <w:outlineLvl w:val="1"/>
        <w:rPr>
          <w:rFonts w:asciiTheme="majorHAnsi" w:hAnsiTheme="majorHAnsi"/>
          <w:b/>
          <w:bCs/>
          <w:sz w:val="24"/>
          <w:szCs w:val="24"/>
        </w:rPr>
      </w:pPr>
    </w:p>
    <w:p w14:paraId="304C567A" w14:textId="6D533135" w:rsidR="006E1E95" w:rsidRPr="006E1E95" w:rsidRDefault="006E1E95" w:rsidP="003A05C0">
      <w:pPr>
        <w:pStyle w:val="Odstavecseseznamem"/>
        <w:numPr>
          <w:ilvl w:val="0"/>
          <w:numId w:val="2"/>
        </w:numPr>
        <w:spacing w:line="276" w:lineRule="auto"/>
        <w:ind w:left="641" w:hanging="357"/>
        <w:contextualSpacing w:val="0"/>
        <w:outlineLvl w:val="0"/>
        <w:rPr>
          <w:rFonts w:asciiTheme="majorHAnsi" w:hAnsiTheme="majorHAnsi"/>
          <w:b/>
          <w:bCs/>
          <w:sz w:val="24"/>
          <w:szCs w:val="24"/>
        </w:rPr>
      </w:pPr>
      <w:bookmarkStart w:id="42" w:name="_Toc146286701"/>
      <w:r w:rsidRPr="006E1E95">
        <w:rPr>
          <w:b/>
          <w:sz w:val="28"/>
        </w:rPr>
        <w:lastRenderedPageBreak/>
        <w:t>Technické řešení – větrání sociálního</w:t>
      </w:r>
      <w:r>
        <w:rPr>
          <w:rFonts w:asciiTheme="majorHAnsi" w:hAnsiTheme="majorHAnsi"/>
          <w:b/>
          <w:bCs/>
          <w:sz w:val="24"/>
          <w:szCs w:val="24"/>
        </w:rPr>
        <w:t xml:space="preserve"> </w:t>
      </w:r>
      <w:r w:rsidRPr="006E1E95">
        <w:rPr>
          <w:b/>
          <w:sz w:val="28"/>
        </w:rPr>
        <w:t>zařízení</w:t>
      </w:r>
      <w:r w:rsidR="00336DA5">
        <w:rPr>
          <w:b/>
          <w:sz w:val="28"/>
        </w:rPr>
        <w:t xml:space="preserve"> a technické místnosti</w:t>
      </w:r>
      <w:bookmarkEnd w:id="42"/>
    </w:p>
    <w:p w14:paraId="1443A01A" w14:textId="133B63AD" w:rsidR="006E1E95" w:rsidRDefault="006E1E95" w:rsidP="009948A8">
      <w:pPr>
        <w:pStyle w:val="Odstavecseseznamem"/>
        <w:numPr>
          <w:ilvl w:val="0"/>
          <w:numId w:val="28"/>
        </w:numPr>
        <w:ind w:left="1276" w:hanging="567"/>
        <w:outlineLvl w:val="1"/>
        <w:rPr>
          <w:rFonts w:asciiTheme="majorHAnsi" w:hAnsiTheme="majorHAnsi"/>
          <w:b/>
          <w:bCs/>
          <w:sz w:val="24"/>
          <w:szCs w:val="24"/>
        </w:rPr>
      </w:pPr>
      <w:bookmarkStart w:id="43" w:name="_Toc146286702"/>
      <w:r w:rsidRPr="006E1E95">
        <w:rPr>
          <w:rFonts w:asciiTheme="majorHAnsi" w:hAnsiTheme="majorHAnsi"/>
          <w:b/>
          <w:bCs/>
          <w:sz w:val="24"/>
          <w:szCs w:val="24"/>
        </w:rPr>
        <w:t>Popis řešení</w:t>
      </w:r>
      <w:bookmarkEnd w:id="43"/>
    </w:p>
    <w:p w14:paraId="686B9081" w14:textId="52F3858D" w:rsidR="006E1E95" w:rsidRPr="005B634C" w:rsidRDefault="00BC3E0B" w:rsidP="00EF7D82">
      <w:pPr>
        <w:jc w:val="both"/>
        <w:rPr>
          <w:rFonts w:asciiTheme="majorHAnsi" w:hAnsiTheme="majorHAnsi"/>
        </w:rPr>
      </w:pPr>
      <w:bookmarkStart w:id="44" w:name="_Toc96520991"/>
      <w:bookmarkStart w:id="45" w:name="_Toc96894028"/>
      <w:bookmarkStart w:id="46" w:name="_Toc97038205"/>
      <w:bookmarkStart w:id="47" w:name="_Toc105675851"/>
      <w:bookmarkStart w:id="48" w:name="_Toc105766288"/>
      <w:r w:rsidRPr="005B634C">
        <w:rPr>
          <w:rFonts w:asciiTheme="majorHAnsi" w:hAnsiTheme="majorHAnsi"/>
        </w:rPr>
        <w:t xml:space="preserve">V rámci nového sociálního zařízení v </w:t>
      </w:r>
      <w:r w:rsidR="004277B5" w:rsidRPr="005B634C">
        <w:rPr>
          <w:rFonts w:asciiTheme="majorHAnsi" w:hAnsiTheme="majorHAnsi"/>
        </w:rPr>
        <w:t>1</w:t>
      </w:r>
      <w:r w:rsidRPr="005B634C">
        <w:rPr>
          <w:rFonts w:asciiTheme="majorHAnsi" w:hAnsiTheme="majorHAnsi"/>
        </w:rPr>
        <w:t>.NP</w:t>
      </w:r>
      <w:r w:rsidR="00B14A14">
        <w:rPr>
          <w:rFonts w:asciiTheme="majorHAnsi" w:hAnsiTheme="majorHAnsi"/>
        </w:rPr>
        <w:t xml:space="preserve"> a ve 2.NP</w:t>
      </w:r>
      <w:r w:rsidRPr="005B634C">
        <w:rPr>
          <w:rFonts w:asciiTheme="majorHAnsi" w:hAnsiTheme="majorHAnsi"/>
        </w:rPr>
        <w:t xml:space="preserve"> bude provedeno hygienické odsávání vzduchu z prostor WC</w:t>
      </w:r>
      <w:r w:rsidR="004277B5" w:rsidRPr="005B634C">
        <w:rPr>
          <w:rFonts w:asciiTheme="majorHAnsi" w:hAnsiTheme="majorHAnsi"/>
        </w:rPr>
        <w:t xml:space="preserve"> a sprch</w:t>
      </w:r>
      <w:r w:rsidRPr="005B634C">
        <w:rPr>
          <w:rFonts w:asciiTheme="majorHAnsi" w:hAnsiTheme="majorHAnsi"/>
        </w:rPr>
        <w:t xml:space="preserve"> pomocí standardní</w:t>
      </w:r>
      <w:r w:rsidR="004277B5" w:rsidRPr="005B634C">
        <w:rPr>
          <w:rFonts w:asciiTheme="majorHAnsi" w:hAnsiTheme="majorHAnsi"/>
        </w:rPr>
        <w:t>ch</w:t>
      </w:r>
      <w:r w:rsidRPr="005B634C">
        <w:rPr>
          <w:rFonts w:asciiTheme="majorHAnsi" w:hAnsiTheme="majorHAnsi"/>
        </w:rPr>
        <w:t xml:space="preserve"> </w:t>
      </w:r>
      <w:r w:rsidR="004277B5" w:rsidRPr="005B634C">
        <w:rPr>
          <w:rFonts w:asciiTheme="majorHAnsi" w:hAnsiTheme="majorHAnsi"/>
        </w:rPr>
        <w:t>koupelnových</w:t>
      </w:r>
      <w:r w:rsidRPr="005B634C">
        <w:rPr>
          <w:rFonts w:asciiTheme="majorHAnsi" w:hAnsiTheme="majorHAnsi"/>
        </w:rPr>
        <w:t xml:space="preserve"> </w:t>
      </w:r>
      <w:r w:rsidR="005B634C" w:rsidRPr="005B634C">
        <w:rPr>
          <w:rFonts w:asciiTheme="majorHAnsi" w:hAnsiTheme="majorHAnsi"/>
        </w:rPr>
        <w:t xml:space="preserve">radiálních </w:t>
      </w:r>
      <w:r w:rsidRPr="005B634C">
        <w:rPr>
          <w:rFonts w:asciiTheme="majorHAnsi" w:hAnsiTheme="majorHAnsi"/>
        </w:rPr>
        <w:t>ventilátor</w:t>
      </w:r>
      <w:r w:rsidR="004277B5" w:rsidRPr="005B634C">
        <w:rPr>
          <w:rFonts w:asciiTheme="majorHAnsi" w:hAnsiTheme="majorHAnsi"/>
        </w:rPr>
        <w:t>ů</w:t>
      </w:r>
      <w:r w:rsidRPr="005B634C">
        <w:rPr>
          <w:rFonts w:asciiTheme="majorHAnsi" w:hAnsiTheme="majorHAnsi"/>
        </w:rPr>
        <w:t>, kter</w:t>
      </w:r>
      <w:r w:rsidR="004277B5" w:rsidRPr="005B634C">
        <w:rPr>
          <w:rFonts w:asciiTheme="majorHAnsi" w:hAnsiTheme="majorHAnsi"/>
        </w:rPr>
        <w:t xml:space="preserve">é </w:t>
      </w:r>
      <w:r w:rsidRPr="005B634C">
        <w:rPr>
          <w:rFonts w:asciiTheme="majorHAnsi" w:hAnsiTheme="majorHAnsi"/>
        </w:rPr>
        <w:t>bud</w:t>
      </w:r>
      <w:r w:rsidR="004277B5" w:rsidRPr="005B634C">
        <w:rPr>
          <w:rFonts w:asciiTheme="majorHAnsi" w:hAnsiTheme="majorHAnsi"/>
        </w:rPr>
        <w:t>ou</w:t>
      </w:r>
      <w:r w:rsidRPr="005B634C">
        <w:rPr>
          <w:rFonts w:asciiTheme="majorHAnsi" w:hAnsiTheme="majorHAnsi"/>
        </w:rPr>
        <w:t xml:space="preserve"> umístěn</w:t>
      </w:r>
      <w:r w:rsidR="004277B5" w:rsidRPr="005B634C">
        <w:rPr>
          <w:rFonts w:asciiTheme="majorHAnsi" w:hAnsiTheme="majorHAnsi"/>
        </w:rPr>
        <w:t>y</w:t>
      </w:r>
      <w:r w:rsidRPr="005B634C">
        <w:rPr>
          <w:rFonts w:asciiTheme="majorHAnsi" w:hAnsiTheme="majorHAnsi"/>
        </w:rPr>
        <w:t xml:space="preserve"> v rámci </w:t>
      </w:r>
      <w:r w:rsidR="005B634C" w:rsidRPr="005B634C">
        <w:rPr>
          <w:rFonts w:asciiTheme="majorHAnsi" w:hAnsiTheme="majorHAnsi"/>
        </w:rPr>
        <w:t>stěnové/</w:t>
      </w:r>
      <w:r w:rsidR="004277B5" w:rsidRPr="005B634C">
        <w:rPr>
          <w:rFonts w:asciiTheme="majorHAnsi" w:hAnsiTheme="majorHAnsi"/>
        </w:rPr>
        <w:t>stropní konstrukce</w:t>
      </w:r>
      <w:r w:rsidR="00E0689D">
        <w:rPr>
          <w:rFonts w:asciiTheme="majorHAnsi" w:hAnsiTheme="majorHAnsi"/>
        </w:rPr>
        <w:t xml:space="preserve"> dle výkresové dokumentace.</w:t>
      </w:r>
      <w:r w:rsidRPr="005B634C">
        <w:rPr>
          <w:rFonts w:asciiTheme="majorHAnsi" w:hAnsiTheme="majorHAnsi"/>
        </w:rPr>
        <w:t xml:space="preserve"> Odvětrávání bude spuštěno na základě sepnutí kontaktu ve vypínači světla na WC</w:t>
      </w:r>
      <w:r w:rsidR="004277B5" w:rsidRPr="005B634C">
        <w:rPr>
          <w:rFonts w:asciiTheme="majorHAnsi" w:hAnsiTheme="majorHAnsi"/>
        </w:rPr>
        <w:t>/sprše</w:t>
      </w:r>
      <w:r w:rsidR="005B634C" w:rsidRPr="005B634C">
        <w:rPr>
          <w:rFonts w:asciiTheme="majorHAnsi" w:hAnsiTheme="majorHAnsi"/>
        </w:rPr>
        <w:t xml:space="preserve"> či na základě </w:t>
      </w:r>
      <w:proofErr w:type="spellStart"/>
      <w:r w:rsidR="005B634C" w:rsidRPr="005B634C">
        <w:rPr>
          <w:rFonts w:asciiTheme="majorHAnsi" w:hAnsiTheme="majorHAnsi"/>
        </w:rPr>
        <w:t>hygrostatu</w:t>
      </w:r>
      <w:proofErr w:type="spellEnd"/>
      <w:r w:rsidR="005B634C" w:rsidRPr="005B634C">
        <w:rPr>
          <w:rFonts w:asciiTheme="majorHAnsi" w:hAnsiTheme="majorHAnsi"/>
        </w:rPr>
        <w:t xml:space="preserve"> zabudovaného v rámci ventilátoru. Ventilátory budou mít zabudované zpětné klapky. Pokud bude odváděn vzduch z vlhkých prostor (např. sprchy) bude na stoupacím potrubí proveden lapač kondenzátu, který bude napojen na připravenou výpustku profesí ZTI.</w:t>
      </w:r>
      <w:r w:rsidRPr="005B634C">
        <w:rPr>
          <w:rFonts w:asciiTheme="majorHAnsi" w:hAnsiTheme="majorHAnsi"/>
        </w:rPr>
        <w:t xml:space="preserve"> </w:t>
      </w:r>
      <w:bookmarkEnd w:id="44"/>
      <w:bookmarkEnd w:id="45"/>
      <w:bookmarkEnd w:id="46"/>
      <w:bookmarkEnd w:id="47"/>
      <w:bookmarkEnd w:id="48"/>
    </w:p>
    <w:p w14:paraId="40C9F184" w14:textId="77777777" w:rsidR="005B634C" w:rsidRPr="005B634C" w:rsidRDefault="005B634C" w:rsidP="00EF7D82">
      <w:pPr>
        <w:jc w:val="both"/>
        <w:rPr>
          <w:rFonts w:asciiTheme="majorHAnsi" w:hAnsiTheme="majorHAnsi"/>
        </w:rPr>
      </w:pPr>
      <w:r w:rsidRPr="005B634C">
        <w:rPr>
          <w:rFonts w:asciiTheme="majorHAnsi" w:hAnsiTheme="majorHAnsi"/>
        </w:rPr>
        <w:t>Větrací zařízení bude podtlakové s nuceným odvodem vzduchu. Odsávaný vzduchu bude nahrazován pomocí venkovního vzduchu, který bude přisáván přes okenní větrací štěrbiny (viz. stavební dokumentace). Pro zajištění průchodu vzduchu do větrané místnosti je nutné použít dveře bez prahu s mezerou výšky min. 10-15 mm (případně nutné osadit větracími mřížkami).</w:t>
      </w:r>
    </w:p>
    <w:p w14:paraId="1E432629" w14:textId="661FBD97" w:rsidR="005B634C" w:rsidRPr="005B634C" w:rsidRDefault="005B634C" w:rsidP="00EF7D82">
      <w:pPr>
        <w:jc w:val="both"/>
        <w:rPr>
          <w:rFonts w:asciiTheme="majorHAnsi" w:hAnsiTheme="majorHAnsi"/>
        </w:rPr>
      </w:pPr>
      <w:r w:rsidRPr="005B634C">
        <w:rPr>
          <w:rFonts w:asciiTheme="majorHAnsi" w:hAnsiTheme="majorHAnsi"/>
        </w:rPr>
        <w:t>Pro větrání WC</w:t>
      </w:r>
      <w:r>
        <w:rPr>
          <w:rFonts w:asciiTheme="majorHAnsi" w:hAnsiTheme="majorHAnsi"/>
        </w:rPr>
        <w:t xml:space="preserve"> s sprch </w:t>
      </w:r>
      <w:r w:rsidRPr="005B634C">
        <w:rPr>
          <w:rFonts w:asciiTheme="majorHAnsi" w:hAnsiTheme="majorHAnsi"/>
        </w:rPr>
        <w:t xml:space="preserve">jsou navrženy </w:t>
      </w:r>
      <w:proofErr w:type="spellStart"/>
      <w:r w:rsidRPr="005B634C">
        <w:rPr>
          <w:rFonts w:asciiTheme="majorHAnsi" w:hAnsiTheme="majorHAnsi"/>
        </w:rPr>
        <w:t>dvouotáčkové</w:t>
      </w:r>
      <w:proofErr w:type="spellEnd"/>
      <w:r w:rsidRPr="005B634C">
        <w:rPr>
          <w:rFonts w:asciiTheme="majorHAnsi" w:hAnsiTheme="majorHAnsi"/>
        </w:rPr>
        <w:t xml:space="preserve"> radiální ventilátory, osazené vždy v příslušné větrané místnosti o těchto parametrech:</w:t>
      </w:r>
    </w:p>
    <w:p w14:paraId="111BAA58" w14:textId="57E9D472" w:rsidR="005B634C" w:rsidRPr="005B634C" w:rsidRDefault="005B634C" w:rsidP="00EF7D82">
      <w:pPr>
        <w:jc w:val="both"/>
        <w:rPr>
          <w:rFonts w:asciiTheme="majorHAnsi" w:hAnsiTheme="majorHAnsi"/>
          <w:u w:val="single"/>
        </w:rPr>
      </w:pPr>
      <w:r w:rsidRPr="005B634C">
        <w:rPr>
          <w:rFonts w:asciiTheme="majorHAnsi" w:hAnsiTheme="majorHAnsi"/>
          <w:u w:val="single"/>
        </w:rPr>
        <w:t>1.01</w:t>
      </w:r>
      <w:r>
        <w:rPr>
          <w:rFonts w:asciiTheme="majorHAnsi" w:hAnsiTheme="majorHAnsi"/>
          <w:u w:val="single"/>
        </w:rPr>
        <w:t xml:space="preserve"> </w:t>
      </w:r>
      <w:r w:rsidRPr="005B634C">
        <w:rPr>
          <w:rFonts w:asciiTheme="majorHAnsi" w:hAnsiTheme="majorHAnsi"/>
        </w:rPr>
        <w:t>– stropní provedení</w:t>
      </w:r>
    </w:p>
    <w:p w14:paraId="6D62B554" w14:textId="20252F9D" w:rsidR="005B634C" w:rsidRPr="005B634C" w:rsidRDefault="005B634C" w:rsidP="00EF7D82">
      <w:pPr>
        <w:jc w:val="both"/>
        <w:rPr>
          <w:rFonts w:asciiTheme="majorHAnsi" w:hAnsiTheme="majorHAnsi"/>
        </w:rPr>
      </w:pPr>
      <w:r w:rsidRPr="005B634C">
        <w:rPr>
          <w:rFonts w:asciiTheme="majorHAnsi" w:hAnsiTheme="majorHAnsi"/>
        </w:rPr>
        <w:t xml:space="preserve">Výkon = </w:t>
      </w:r>
      <w:r w:rsidRPr="005B634C">
        <w:rPr>
          <w:rFonts w:asciiTheme="majorHAnsi" w:hAnsiTheme="majorHAnsi"/>
        </w:rPr>
        <w:tab/>
      </w:r>
      <w:r w:rsidRPr="005B634C">
        <w:rPr>
          <w:rFonts w:asciiTheme="majorHAnsi" w:hAnsiTheme="majorHAnsi"/>
        </w:rPr>
        <w:tab/>
      </w:r>
      <w:r w:rsidR="00EF7D82">
        <w:rPr>
          <w:rFonts w:asciiTheme="majorHAnsi" w:hAnsiTheme="majorHAnsi"/>
        </w:rPr>
        <w:t>130/180</w:t>
      </w:r>
      <w:r w:rsidRPr="005B634C">
        <w:rPr>
          <w:rFonts w:asciiTheme="majorHAnsi" w:hAnsiTheme="majorHAnsi"/>
        </w:rPr>
        <w:t xml:space="preserve"> m3/hod</w:t>
      </w:r>
    </w:p>
    <w:p w14:paraId="7ED33CAA" w14:textId="1B1060DD" w:rsidR="005B634C" w:rsidRPr="00EF7D82" w:rsidRDefault="005B634C" w:rsidP="00EF7D82">
      <w:pPr>
        <w:jc w:val="both"/>
        <w:rPr>
          <w:rFonts w:asciiTheme="majorHAnsi" w:hAnsiTheme="majorHAnsi"/>
        </w:rPr>
      </w:pPr>
      <w:proofErr w:type="spellStart"/>
      <w:r w:rsidRPr="00EF7D82">
        <w:rPr>
          <w:rFonts w:asciiTheme="majorHAnsi" w:hAnsiTheme="majorHAnsi"/>
        </w:rPr>
        <w:t>Ext</w:t>
      </w:r>
      <w:proofErr w:type="spellEnd"/>
      <w:r w:rsidRPr="00EF7D82">
        <w:rPr>
          <w:rFonts w:asciiTheme="majorHAnsi" w:hAnsiTheme="majorHAnsi"/>
        </w:rPr>
        <w:t xml:space="preserve">. statický tlak = </w:t>
      </w:r>
      <w:r w:rsidRPr="00EF7D82">
        <w:rPr>
          <w:rFonts w:asciiTheme="majorHAnsi" w:hAnsiTheme="majorHAnsi"/>
        </w:rPr>
        <w:tab/>
      </w:r>
      <w:r w:rsidR="00EF7D82" w:rsidRPr="00EF7D82">
        <w:rPr>
          <w:rFonts w:asciiTheme="majorHAnsi" w:hAnsiTheme="majorHAnsi"/>
        </w:rPr>
        <w:t>350</w:t>
      </w:r>
      <w:r w:rsidRPr="00EF7D82">
        <w:rPr>
          <w:rFonts w:asciiTheme="majorHAnsi" w:hAnsiTheme="majorHAnsi"/>
        </w:rPr>
        <w:t xml:space="preserve"> Pa</w:t>
      </w:r>
    </w:p>
    <w:p w14:paraId="08CB4E5B" w14:textId="0B8A1F0C" w:rsidR="005B634C" w:rsidRPr="00EF7D82" w:rsidRDefault="005B634C" w:rsidP="00EF7D82">
      <w:pPr>
        <w:jc w:val="both"/>
        <w:rPr>
          <w:rFonts w:asciiTheme="majorHAnsi" w:hAnsiTheme="majorHAnsi"/>
        </w:rPr>
      </w:pPr>
      <w:r w:rsidRPr="00EF7D82">
        <w:rPr>
          <w:rFonts w:asciiTheme="majorHAnsi" w:hAnsiTheme="majorHAnsi"/>
        </w:rPr>
        <w:t xml:space="preserve">El. Příkon max. = </w:t>
      </w:r>
      <w:r w:rsidRPr="00EF7D82">
        <w:rPr>
          <w:rFonts w:asciiTheme="majorHAnsi" w:hAnsiTheme="majorHAnsi"/>
        </w:rPr>
        <w:tab/>
      </w:r>
      <w:r w:rsidR="00EF7D82" w:rsidRPr="00EF7D82">
        <w:rPr>
          <w:rFonts w:asciiTheme="majorHAnsi" w:hAnsiTheme="majorHAnsi"/>
        </w:rPr>
        <w:t>60</w:t>
      </w:r>
      <w:r w:rsidRPr="00EF7D82">
        <w:rPr>
          <w:rFonts w:asciiTheme="majorHAnsi" w:hAnsiTheme="majorHAnsi"/>
        </w:rPr>
        <w:t xml:space="preserve"> W</w:t>
      </w:r>
    </w:p>
    <w:p w14:paraId="7A89B1A0" w14:textId="50C84CEE" w:rsidR="005B634C" w:rsidRPr="00EF7D82" w:rsidRDefault="005B634C" w:rsidP="00EF7D82">
      <w:pPr>
        <w:jc w:val="both"/>
        <w:rPr>
          <w:rFonts w:asciiTheme="majorHAnsi" w:hAnsiTheme="majorHAnsi"/>
        </w:rPr>
      </w:pPr>
      <w:r w:rsidRPr="00EF7D82">
        <w:rPr>
          <w:rFonts w:asciiTheme="majorHAnsi" w:hAnsiTheme="majorHAnsi"/>
        </w:rPr>
        <w:t xml:space="preserve">Proud max. = </w:t>
      </w:r>
      <w:r w:rsidRPr="00EF7D82">
        <w:rPr>
          <w:rFonts w:asciiTheme="majorHAnsi" w:hAnsiTheme="majorHAnsi"/>
        </w:rPr>
        <w:tab/>
      </w:r>
      <w:r w:rsidRPr="00EF7D82">
        <w:rPr>
          <w:rFonts w:asciiTheme="majorHAnsi" w:hAnsiTheme="majorHAnsi"/>
        </w:rPr>
        <w:tab/>
        <w:t>0,</w:t>
      </w:r>
      <w:r w:rsidR="00EF7D82" w:rsidRPr="00EF7D82">
        <w:rPr>
          <w:rFonts w:asciiTheme="majorHAnsi" w:hAnsiTheme="majorHAnsi"/>
        </w:rPr>
        <w:t>27</w:t>
      </w:r>
      <w:r w:rsidRPr="00EF7D82">
        <w:rPr>
          <w:rFonts w:asciiTheme="majorHAnsi" w:hAnsiTheme="majorHAnsi"/>
        </w:rPr>
        <w:t xml:space="preserve"> A</w:t>
      </w:r>
    </w:p>
    <w:p w14:paraId="0F704CA7" w14:textId="77777777" w:rsidR="005B634C" w:rsidRPr="00EF7D82" w:rsidRDefault="005B634C" w:rsidP="00EF7D82">
      <w:pPr>
        <w:jc w:val="both"/>
        <w:rPr>
          <w:rFonts w:asciiTheme="majorHAnsi" w:hAnsiTheme="majorHAnsi"/>
        </w:rPr>
      </w:pPr>
      <w:r w:rsidRPr="00EF7D82">
        <w:rPr>
          <w:rFonts w:asciiTheme="majorHAnsi" w:hAnsiTheme="majorHAnsi"/>
        </w:rPr>
        <w:t xml:space="preserve">Napájení = </w:t>
      </w:r>
      <w:r w:rsidRPr="00EF7D82">
        <w:rPr>
          <w:rFonts w:asciiTheme="majorHAnsi" w:hAnsiTheme="majorHAnsi"/>
        </w:rPr>
        <w:tab/>
      </w:r>
      <w:r w:rsidRPr="00EF7D82">
        <w:rPr>
          <w:rFonts w:asciiTheme="majorHAnsi" w:hAnsiTheme="majorHAnsi"/>
        </w:rPr>
        <w:tab/>
        <w:t>230V, 50 Hz</w:t>
      </w:r>
    </w:p>
    <w:p w14:paraId="11082807" w14:textId="19E5F725" w:rsidR="00E0689D" w:rsidRPr="00EF7D82" w:rsidRDefault="00E0689D" w:rsidP="00EF7D82">
      <w:pPr>
        <w:jc w:val="both"/>
        <w:rPr>
          <w:rFonts w:asciiTheme="majorHAnsi" w:hAnsiTheme="majorHAnsi"/>
          <w:u w:val="single"/>
        </w:rPr>
      </w:pPr>
      <w:r w:rsidRPr="00EF7D82">
        <w:rPr>
          <w:rFonts w:asciiTheme="majorHAnsi" w:hAnsiTheme="majorHAnsi"/>
          <w:u w:val="single"/>
        </w:rPr>
        <w:t xml:space="preserve">1.02 </w:t>
      </w:r>
      <w:r w:rsidRPr="00EF7D82">
        <w:rPr>
          <w:rFonts w:asciiTheme="majorHAnsi" w:hAnsiTheme="majorHAnsi"/>
        </w:rPr>
        <w:t>– stěnové provedení</w:t>
      </w:r>
    </w:p>
    <w:p w14:paraId="4ADEAFCE" w14:textId="4BAC7EDC" w:rsidR="005B634C" w:rsidRPr="00EF7D82" w:rsidRDefault="005B634C" w:rsidP="00EF7D82">
      <w:pPr>
        <w:jc w:val="both"/>
        <w:rPr>
          <w:rFonts w:asciiTheme="majorHAnsi" w:hAnsiTheme="majorHAnsi"/>
        </w:rPr>
      </w:pPr>
      <w:r w:rsidRPr="00EF7D82">
        <w:rPr>
          <w:rFonts w:asciiTheme="majorHAnsi" w:hAnsiTheme="majorHAnsi"/>
        </w:rPr>
        <w:t xml:space="preserve">Výkon = </w:t>
      </w:r>
      <w:r w:rsidRPr="00EF7D82">
        <w:rPr>
          <w:rFonts w:asciiTheme="majorHAnsi" w:hAnsiTheme="majorHAnsi"/>
        </w:rPr>
        <w:tab/>
      </w:r>
      <w:r w:rsidRPr="00EF7D82">
        <w:rPr>
          <w:rFonts w:asciiTheme="majorHAnsi" w:hAnsiTheme="majorHAnsi"/>
        </w:rPr>
        <w:tab/>
      </w:r>
      <w:r w:rsidR="00EF7D82" w:rsidRPr="00EF7D82">
        <w:rPr>
          <w:rFonts w:asciiTheme="majorHAnsi" w:hAnsiTheme="majorHAnsi"/>
        </w:rPr>
        <w:t>130/180</w:t>
      </w:r>
      <w:r w:rsidR="00E0689D" w:rsidRPr="00EF7D82">
        <w:rPr>
          <w:rFonts w:asciiTheme="majorHAnsi" w:hAnsiTheme="majorHAnsi"/>
        </w:rPr>
        <w:t xml:space="preserve"> </w:t>
      </w:r>
      <w:r w:rsidRPr="00EF7D82">
        <w:rPr>
          <w:rFonts w:asciiTheme="majorHAnsi" w:hAnsiTheme="majorHAnsi"/>
        </w:rPr>
        <w:t>m3/hod</w:t>
      </w:r>
    </w:p>
    <w:p w14:paraId="5C0B526B" w14:textId="4E67E7F4" w:rsidR="005B634C" w:rsidRPr="00EF7D82" w:rsidRDefault="005B634C" w:rsidP="00EF7D82">
      <w:pPr>
        <w:jc w:val="both"/>
        <w:rPr>
          <w:rFonts w:asciiTheme="majorHAnsi" w:hAnsiTheme="majorHAnsi"/>
        </w:rPr>
      </w:pPr>
      <w:proofErr w:type="spellStart"/>
      <w:r w:rsidRPr="00EF7D82">
        <w:rPr>
          <w:rFonts w:asciiTheme="majorHAnsi" w:hAnsiTheme="majorHAnsi"/>
        </w:rPr>
        <w:t>Ext</w:t>
      </w:r>
      <w:proofErr w:type="spellEnd"/>
      <w:r w:rsidRPr="00EF7D82">
        <w:rPr>
          <w:rFonts w:asciiTheme="majorHAnsi" w:hAnsiTheme="majorHAnsi"/>
        </w:rPr>
        <w:t xml:space="preserve">. Statický tlak = </w:t>
      </w:r>
      <w:r w:rsidRPr="00EF7D82">
        <w:rPr>
          <w:rFonts w:asciiTheme="majorHAnsi" w:hAnsiTheme="majorHAnsi"/>
        </w:rPr>
        <w:tab/>
      </w:r>
      <w:r w:rsidR="00EF7D82" w:rsidRPr="00EF7D82">
        <w:rPr>
          <w:rFonts w:asciiTheme="majorHAnsi" w:hAnsiTheme="majorHAnsi"/>
        </w:rPr>
        <w:t>350</w:t>
      </w:r>
      <w:r w:rsidRPr="00EF7D82">
        <w:rPr>
          <w:rFonts w:asciiTheme="majorHAnsi" w:hAnsiTheme="majorHAnsi"/>
        </w:rPr>
        <w:t xml:space="preserve"> Pa</w:t>
      </w:r>
    </w:p>
    <w:p w14:paraId="3965B1E2" w14:textId="5701F820" w:rsidR="005B634C" w:rsidRPr="00EF7D82" w:rsidRDefault="005B634C" w:rsidP="00EF7D82">
      <w:pPr>
        <w:jc w:val="both"/>
        <w:rPr>
          <w:rFonts w:asciiTheme="majorHAnsi" w:hAnsiTheme="majorHAnsi"/>
        </w:rPr>
      </w:pPr>
      <w:r w:rsidRPr="00EF7D82">
        <w:rPr>
          <w:rFonts w:asciiTheme="majorHAnsi" w:hAnsiTheme="majorHAnsi"/>
        </w:rPr>
        <w:t xml:space="preserve">El. Příkon max. = </w:t>
      </w:r>
      <w:r w:rsidRPr="00EF7D82">
        <w:rPr>
          <w:rFonts w:asciiTheme="majorHAnsi" w:hAnsiTheme="majorHAnsi"/>
        </w:rPr>
        <w:tab/>
      </w:r>
      <w:r w:rsidR="00EF7D82" w:rsidRPr="00EF7D82">
        <w:rPr>
          <w:rFonts w:asciiTheme="majorHAnsi" w:hAnsiTheme="majorHAnsi"/>
        </w:rPr>
        <w:t>60</w:t>
      </w:r>
      <w:r w:rsidRPr="00EF7D82">
        <w:rPr>
          <w:rFonts w:asciiTheme="majorHAnsi" w:hAnsiTheme="majorHAnsi"/>
        </w:rPr>
        <w:t xml:space="preserve"> W</w:t>
      </w:r>
    </w:p>
    <w:p w14:paraId="0D65EADE" w14:textId="2F3C2B17" w:rsidR="005B634C" w:rsidRPr="00EF7D82" w:rsidRDefault="005B634C" w:rsidP="00EF7D82">
      <w:pPr>
        <w:jc w:val="both"/>
        <w:rPr>
          <w:rFonts w:asciiTheme="majorHAnsi" w:hAnsiTheme="majorHAnsi"/>
        </w:rPr>
      </w:pPr>
      <w:r w:rsidRPr="00EF7D82">
        <w:rPr>
          <w:rFonts w:asciiTheme="majorHAnsi" w:hAnsiTheme="majorHAnsi"/>
        </w:rPr>
        <w:t xml:space="preserve">Proud max. = </w:t>
      </w:r>
      <w:r w:rsidRPr="00EF7D82">
        <w:rPr>
          <w:rFonts w:asciiTheme="majorHAnsi" w:hAnsiTheme="majorHAnsi"/>
        </w:rPr>
        <w:tab/>
      </w:r>
      <w:r w:rsidRPr="00EF7D82">
        <w:rPr>
          <w:rFonts w:asciiTheme="majorHAnsi" w:hAnsiTheme="majorHAnsi"/>
        </w:rPr>
        <w:tab/>
        <w:t>0,2</w:t>
      </w:r>
      <w:r w:rsidR="00EF7D82" w:rsidRPr="00EF7D82">
        <w:rPr>
          <w:rFonts w:asciiTheme="majorHAnsi" w:hAnsiTheme="majorHAnsi"/>
        </w:rPr>
        <w:t>7</w:t>
      </w:r>
      <w:r w:rsidRPr="00EF7D82">
        <w:rPr>
          <w:rFonts w:asciiTheme="majorHAnsi" w:hAnsiTheme="majorHAnsi"/>
        </w:rPr>
        <w:t xml:space="preserve"> A</w:t>
      </w:r>
    </w:p>
    <w:p w14:paraId="5E0B2CDD" w14:textId="19F0103B" w:rsidR="005B634C" w:rsidRPr="005B634C" w:rsidRDefault="005B634C" w:rsidP="00EF7D82">
      <w:pPr>
        <w:jc w:val="both"/>
        <w:rPr>
          <w:rFonts w:asciiTheme="majorHAnsi" w:hAnsiTheme="majorHAnsi"/>
        </w:rPr>
      </w:pPr>
      <w:r w:rsidRPr="005B634C">
        <w:rPr>
          <w:rFonts w:asciiTheme="majorHAnsi" w:hAnsiTheme="majorHAnsi"/>
        </w:rPr>
        <w:t xml:space="preserve">Napájení = </w:t>
      </w:r>
      <w:r w:rsidRPr="005B634C">
        <w:rPr>
          <w:rFonts w:asciiTheme="majorHAnsi" w:hAnsiTheme="majorHAnsi"/>
        </w:rPr>
        <w:tab/>
      </w:r>
      <w:r w:rsidRPr="005B634C">
        <w:rPr>
          <w:rFonts w:asciiTheme="majorHAnsi" w:hAnsiTheme="majorHAnsi"/>
        </w:rPr>
        <w:tab/>
        <w:t>230V, 50 Hz</w:t>
      </w:r>
    </w:p>
    <w:p w14:paraId="5DE81938" w14:textId="17D604AC" w:rsidR="00E0689D" w:rsidRPr="005B634C" w:rsidRDefault="00E0689D" w:rsidP="00EF7D82">
      <w:pPr>
        <w:jc w:val="both"/>
        <w:rPr>
          <w:rFonts w:asciiTheme="majorHAnsi" w:hAnsiTheme="majorHAnsi"/>
          <w:u w:val="single"/>
        </w:rPr>
      </w:pPr>
      <w:r w:rsidRPr="005B634C">
        <w:rPr>
          <w:rFonts w:asciiTheme="majorHAnsi" w:hAnsiTheme="majorHAnsi"/>
          <w:u w:val="single"/>
        </w:rPr>
        <w:t>1.0</w:t>
      </w:r>
      <w:r>
        <w:rPr>
          <w:rFonts w:asciiTheme="majorHAnsi" w:hAnsiTheme="majorHAnsi"/>
          <w:u w:val="single"/>
        </w:rPr>
        <w:t xml:space="preserve">3 </w:t>
      </w:r>
      <w:r w:rsidRPr="005B634C">
        <w:rPr>
          <w:rFonts w:asciiTheme="majorHAnsi" w:hAnsiTheme="majorHAnsi"/>
        </w:rPr>
        <w:t xml:space="preserve">– </w:t>
      </w:r>
      <w:r>
        <w:rPr>
          <w:rFonts w:asciiTheme="majorHAnsi" w:hAnsiTheme="majorHAnsi"/>
        </w:rPr>
        <w:t>stropní</w:t>
      </w:r>
      <w:r w:rsidRPr="005B634C">
        <w:rPr>
          <w:rFonts w:asciiTheme="majorHAnsi" w:hAnsiTheme="majorHAnsi"/>
        </w:rPr>
        <w:t xml:space="preserve"> provedení</w:t>
      </w:r>
    </w:p>
    <w:p w14:paraId="2C1C708E" w14:textId="77777777" w:rsidR="00E0689D" w:rsidRPr="005B634C" w:rsidRDefault="00E0689D" w:rsidP="00EF7D82">
      <w:pPr>
        <w:jc w:val="both"/>
        <w:rPr>
          <w:rFonts w:asciiTheme="majorHAnsi" w:hAnsiTheme="majorHAnsi"/>
        </w:rPr>
      </w:pPr>
      <w:r w:rsidRPr="005B634C">
        <w:rPr>
          <w:rFonts w:asciiTheme="majorHAnsi" w:hAnsiTheme="majorHAnsi"/>
        </w:rPr>
        <w:t xml:space="preserve">Výkon = </w:t>
      </w:r>
      <w:r w:rsidRPr="005B634C">
        <w:rPr>
          <w:rFonts w:asciiTheme="majorHAnsi" w:hAnsiTheme="majorHAnsi"/>
        </w:rPr>
        <w:tab/>
      </w:r>
      <w:r w:rsidRPr="005B634C">
        <w:rPr>
          <w:rFonts w:asciiTheme="majorHAnsi" w:hAnsiTheme="majorHAnsi"/>
        </w:rPr>
        <w:tab/>
      </w:r>
      <w:r>
        <w:rPr>
          <w:rFonts w:asciiTheme="majorHAnsi" w:hAnsiTheme="majorHAnsi"/>
        </w:rPr>
        <w:t>60/85</w:t>
      </w:r>
      <w:r w:rsidRPr="005B634C">
        <w:rPr>
          <w:rFonts w:asciiTheme="majorHAnsi" w:hAnsiTheme="majorHAnsi"/>
        </w:rPr>
        <w:t xml:space="preserve"> m3/hod</w:t>
      </w:r>
    </w:p>
    <w:p w14:paraId="5A16D10D" w14:textId="3AC273A8" w:rsidR="00E0689D" w:rsidRPr="00E0689D" w:rsidRDefault="00E0689D" w:rsidP="00EF7D82">
      <w:pPr>
        <w:jc w:val="both"/>
        <w:rPr>
          <w:rFonts w:asciiTheme="majorHAnsi" w:hAnsiTheme="majorHAnsi"/>
        </w:rPr>
      </w:pPr>
      <w:proofErr w:type="spellStart"/>
      <w:r w:rsidRPr="00E0689D">
        <w:rPr>
          <w:rFonts w:asciiTheme="majorHAnsi" w:hAnsiTheme="majorHAnsi"/>
        </w:rPr>
        <w:t>Ext</w:t>
      </w:r>
      <w:proofErr w:type="spellEnd"/>
      <w:r w:rsidRPr="00E0689D">
        <w:rPr>
          <w:rFonts w:asciiTheme="majorHAnsi" w:hAnsiTheme="majorHAnsi"/>
        </w:rPr>
        <w:t xml:space="preserve">. Statický tlak = </w:t>
      </w:r>
      <w:r w:rsidRPr="00E0689D">
        <w:rPr>
          <w:rFonts w:asciiTheme="majorHAnsi" w:hAnsiTheme="majorHAnsi"/>
        </w:rPr>
        <w:tab/>
        <w:t>265 Pa</w:t>
      </w:r>
    </w:p>
    <w:p w14:paraId="385EB4EB" w14:textId="2FD0B81C" w:rsidR="00E0689D" w:rsidRPr="00E0689D" w:rsidRDefault="00E0689D" w:rsidP="00EF7D82">
      <w:pPr>
        <w:jc w:val="both"/>
        <w:rPr>
          <w:rFonts w:asciiTheme="majorHAnsi" w:hAnsiTheme="majorHAnsi"/>
        </w:rPr>
      </w:pPr>
      <w:r w:rsidRPr="00E0689D">
        <w:rPr>
          <w:rFonts w:asciiTheme="majorHAnsi" w:hAnsiTheme="majorHAnsi"/>
        </w:rPr>
        <w:t xml:space="preserve">El. Příkon max. = </w:t>
      </w:r>
      <w:r w:rsidRPr="00E0689D">
        <w:rPr>
          <w:rFonts w:asciiTheme="majorHAnsi" w:hAnsiTheme="majorHAnsi"/>
        </w:rPr>
        <w:tab/>
        <w:t>27 W</w:t>
      </w:r>
    </w:p>
    <w:p w14:paraId="244F6301" w14:textId="77777777" w:rsidR="00E0689D" w:rsidRPr="00E0689D" w:rsidRDefault="00E0689D" w:rsidP="00EF7D82">
      <w:pPr>
        <w:jc w:val="both"/>
        <w:rPr>
          <w:rFonts w:asciiTheme="majorHAnsi" w:hAnsiTheme="majorHAnsi"/>
        </w:rPr>
      </w:pPr>
      <w:r w:rsidRPr="00E0689D">
        <w:rPr>
          <w:rFonts w:asciiTheme="majorHAnsi" w:hAnsiTheme="majorHAnsi"/>
        </w:rPr>
        <w:t xml:space="preserve">Proud max. = </w:t>
      </w:r>
      <w:r w:rsidRPr="00E0689D">
        <w:rPr>
          <w:rFonts w:asciiTheme="majorHAnsi" w:hAnsiTheme="majorHAnsi"/>
        </w:rPr>
        <w:tab/>
      </w:r>
      <w:r w:rsidRPr="00E0689D">
        <w:rPr>
          <w:rFonts w:asciiTheme="majorHAnsi" w:hAnsiTheme="majorHAnsi"/>
        </w:rPr>
        <w:tab/>
        <w:t>0,2 A</w:t>
      </w:r>
    </w:p>
    <w:p w14:paraId="1495E9B8" w14:textId="77777777" w:rsidR="00E0689D" w:rsidRDefault="00E0689D" w:rsidP="00EF7D82">
      <w:pPr>
        <w:jc w:val="both"/>
        <w:rPr>
          <w:rFonts w:asciiTheme="majorHAnsi" w:hAnsiTheme="majorHAnsi"/>
        </w:rPr>
      </w:pPr>
      <w:r w:rsidRPr="005B634C">
        <w:rPr>
          <w:rFonts w:asciiTheme="majorHAnsi" w:hAnsiTheme="majorHAnsi"/>
        </w:rPr>
        <w:t xml:space="preserve">Napájení = </w:t>
      </w:r>
      <w:r w:rsidRPr="005B634C">
        <w:rPr>
          <w:rFonts w:asciiTheme="majorHAnsi" w:hAnsiTheme="majorHAnsi"/>
        </w:rPr>
        <w:tab/>
      </w:r>
      <w:r w:rsidRPr="005B634C">
        <w:rPr>
          <w:rFonts w:asciiTheme="majorHAnsi" w:hAnsiTheme="majorHAnsi"/>
        </w:rPr>
        <w:tab/>
        <w:t>230V, 50 Hz</w:t>
      </w:r>
    </w:p>
    <w:p w14:paraId="4AE1DB2C" w14:textId="6A510D66" w:rsidR="00B14A14" w:rsidRPr="005B634C" w:rsidRDefault="00336DA5" w:rsidP="00B14A14">
      <w:pPr>
        <w:jc w:val="both"/>
        <w:rPr>
          <w:rFonts w:asciiTheme="majorHAnsi" w:hAnsiTheme="majorHAnsi"/>
          <w:u w:val="single"/>
        </w:rPr>
      </w:pPr>
      <w:r>
        <w:rPr>
          <w:rFonts w:asciiTheme="majorHAnsi" w:hAnsiTheme="majorHAnsi"/>
          <w:u w:val="single"/>
        </w:rPr>
        <w:lastRenderedPageBreak/>
        <w:t>2.06</w:t>
      </w:r>
      <w:r w:rsidR="00B14A14">
        <w:rPr>
          <w:rFonts w:asciiTheme="majorHAnsi" w:hAnsiTheme="majorHAnsi"/>
          <w:u w:val="single"/>
        </w:rPr>
        <w:t xml:space="preserve"> </w:t>
      </w:r>
      <w:r w:rsidR="00B14A14" w:rsidRPr="005B634C">
        <w:rPr>
          <w:rFonts w:asciiTheme="majorHAnsi" w:hAnsiTheme="majorHAnsi"/>
        </w:rPr>
        <w:t xml:space="preserve">– </w:t>
      </w:r>
      <w:r>
        <w:rPr>
          <w:rFonts w:asciiTheme="majorHAnsi" w:hAnsiTheme="majorHAnsi"/>
        </w:rPr>
        <w:t xml:space="preserve">stěnové </w:t>
      </w:r>
      <w:r w:rsidR="00B14A14" w:rsidRPr="005B634C">
        <w:rPr>
          <w:rFonts w:asciiTheme="majorHAnsi" w:hAnsiTheme="majorHAnsi"/>
        </w:rPr>
        <w:t>provedení</w:t>
      </w:r>
    </w:p>
    <w:p w14:paraId="55A20E4F" w14:textId="2CA9A9FC" w:rsidR="00B14A14" w:rsidRPr="005B634C" w:rsidRDefault="00B14A14" w:rsidP="00B14A14">
      <w:pPr>
        <w:jc w:val="both"/>
        <w:rPr>
          <w:rFonts w:asciiTheme="majorHAnsi" w:hAnsiTheme="majorHAnsi"/>
        </w:rPr>
      </w:pPr>
      <w:r w:rsidRPr="005B634C">
        <w:rPr>
          <w:rFonts w:asciiTheme="majorHAnsi" w:hAnsiTheme="majorHAnsi"/>
        </w:rPr>
        <w:t xml:space="preserve">Výkon = </w:t>
      </w:r>
      <w:r w:rsidRPr="005B634C">
        <w:rPr>
          <w:rFonts w:asciiTheme="majorHAnsi" w:hAnsiTheme="majorHAnsi"/>
        </w:rPr>
        <w:tab/>
      </w:r>
      <w:r w:rsidRPr="005B634C">
        <w:rPr>
          <w:rFonts w:asciiTheme="majorHAnsi" w:hAnsiTheme="majorHAnsi"/>
        </w:rPr>
        <w:tab/>
      </w:r>
      <w:r w:rsidR="00336DA5">
        <w:rPr>
          <w:rFonts w:asciiTheme="majorHAnsi" w:hAnsiTheme="majorHAnsi"/>
        </w:rPr>
        <w:t>60/85</w:t>
      </w:r>
      <w:r w:rsidRPr="005B634C">
        <w:rPr>
          <w:rFonts w:asciiTheme="majorHAnsi" w:hAnsiTheme="majorHAnsi"/>
        </w:rPr>
        <w:t xml:space="preserve"> m3/hod</w:t>
      </w:r>
    </w:p>
    <w:p w14:paraId="450BD90C" w14:textId="15C6624F" w:rsidR="00B14A14" w:rsidRPr="00EF7D82" w:rsidRDefault="00B14A14" w:rsidP="00B14A14">
      <w:pPr>
        <w:jc w:val="both"/>
        <w:rPr>
          <w:rFonts w:asciiTheme="majorHAnsi" w:hAnsiTheme="majorHAnsi"/>
        </w:rPr>
      </w:pPr>
      <w:proofErr w:type="spellStart"/>
      <w:r w:rsidRPr="00EF7D82">
        <w:rPr>
          <w:rFonts w:asciiTheme="majorHAnsi" w:hAnsiTheme="majorHAnsi"/>
        </w:rPr>
        <w:t>Ext</w:t>
      </w:r>
      <w:proofErr w:type="spellEnd"/>
      <w:r w:rsidRPr="00EF7D82">
        <w:rPr>
          <w:rFonts w:asciiTheme="majorHAnsi" w:hAnsiTheme="majorHAnsi"/>
        </w:rPr>
        <w:t xml:space="preserve">. statický tlak = </w:t>
      </w:r>
      <w:r w:rsidRPr="00EF7D82">
        <w:rPr>
          <w:rFonts w:asciiTheme="majorHAnsi" w:hAnsiTheme="majorHAnsi"/>
        </w:rPr>
        <w:tab/>
      </w:r>
      <w:r w:rsidR="00336DA5">
        <w:rPr>
          <w:rFonts w:asciiTheme="majorHAnsi" w:hAnsiTheme="majorHAnsi"/>
        </w:rPr>
        <w:t>265</w:t>
      </w:r>
      <w:r w:rsidRPr="00EF7D82">
        <w:rPr>
          <w:rFonts w:asciiTheme="majorHAnsi" w:hAnsiTheme="majorHAnsi"/>
        </w:rPr>
        <w:t xml:space="preserve"> Pa</w:t>
      </w:r>
    </w:p>
    <w:p w14:paraId="72926DDC" w14:textId="2592FBE9" w:rsidR="00B14A14" w:rsidRPr="00EF7D82" w:rsidRDefault="00B14A14" w:rsidP="00B14A14">
      <w:pPr>
        <w:jc w:val="both"/>
        <w:rPr>
          <w:rFonts w:asciiTheme="majorHAnsi" w:hAnsiTheme="majorHAnsi"/>
        </w:rPr>
      </w:pPr>
      <w:r w:rsidRPr="00EF7D82">
        <w:rPr>
          <w:rFonts w:asciiTheme="majorHAnsi" w:hAnsiTheme="majorHAnsi"/>
        </w:rPr>
        <w:t xml:space="preserve">El. Příkon max. = </w:t>
      </w:r>
      <w:r w:rsidRPr="00EF7D82">
        <w:rPr>
          <w:rFonts w:asciiTheme="majorHAnsi" w:hAnsiTheme="majorHAnsi"/>
        </w:rPr>
        <w:tab/>
      </w:r>
      <w:r w:rsidR="00336DA5">
        <w:rPr>
          <w:rFonts w:asciiTheme="majorHAnsi" w:hAnsiTheme="majorHAnsi"/>
        </w:rPr>
        <w:t>27</w:t>
      </w:r>
      <w:r w:rsidRPr="00EF7D82">
        <w:rPr>
          <w:rFonts w:asciiTheme="majorHAnsi" w:hAnsiTheme="majorHAnsi"/>
        </w:rPr>
        <w:t xml:space="preserve"> W</w:t>
      </w:r>
    </w:p>
    <w:p w14:paraId="768D7C37" w14:textId="12D6D72A" w:rsidR="00B14A14" w:rsidRPr="00EF7D82" w:rsidRDefault="00B14A14" w:rsidP="00B14A14">
      <w:pPr>
        <w:jc w:val="both"/>
        <w:rPr>
          <w:rFonts w:asciiTheme="majorHAnsi" w:hAnsiTheme="majorHAnsi"/>
        </w:rPr>
      </w:pPr>
      <w:r w:rsidRPr="00EF7D82">
        <w:rPr>
          <w:rFonts w:asciiTheme="majorHAnsi" w:hAnsiTheme="majorHAnsi"/>
        </w:rPr>
        <w:t xml:space="preserve">Proud max. = </w:t>
      </w:r>
      <w:r w:rsidRPr="00EF7D82">
        <w:rPr>
          <w:rFonts w:asciiTheme="majorHAnsi" w:hAnsiTheme="majorHAnsi"/>
        </w:rPr>
        <w:tab/>
      </w:r>
      <w:r w:rsidRPr="00EF7D82">
        <w:rPr>
          <w:rFonts w:asciiTheme="majorHAnsi" w:hAnsiTheme="majorHAnsi"/>
        </w:rPr>
        <w:tab/>
        <w:t>0,2 A</w:t>
      </w:r>
    </w:p>
    <w:p w14:paraId="2CE34E61" w14:textId="77777777" w:rsidR="00B14A14" w:rsidRPr="00EF7D82" w:rsidRDefault="00B14A14" w:rsidP="00B14A14">
      <w:pPr>
        <w:jc w:val="both"/>
        <w:rPr>
          <w:rFonts w:asciiTheme="majorHAnsi" w:hAnsiTheme="majorHAnsi"/>
        </w:rPr>
      </w:pPr>
      <w:r w:rsidRPr="00EF7D82">
        <w:rPr>
          <w:rFonts w:asciiTheme="majorHAnsi" w:hAnsiTheme="majorHAnsi"/>
        </w:rPr>
        <w:t xml:space="preserve">Napájení = </w:t>
      </w:r>
      <w:r w:rsidRPr="00EF7D82">
        <w:rPr>
          <w:rFonts w:asciiTheme="majorHAnsi" w:hAnsiTheme="majorHAnsi"/>
        </w:rPr>
        <w:tab/>
      </w:r>
      <w:r w:rsidRPr="00EF7D82">
        <w:rPr>
          <w:rFonts w:asciiTheme="majorHAnsi" w:hAnsiTheme="majorHAnsi"/>
        </w:rPr>
        <w:tab/>
        <w:t>230V, 50 Hz</w:t>
      </w:r>
    </w:p>
    <w:p w14:paraId="2977D7AE" w14:textId="77777777" w:rsidR="00B14A14" w:rsidRPr="005B634C" w:rsidRDefault="00B14A14" w:rsidP="00EF7D82">
      <w:pPr>
        <w:jc w:val="both"/>
        <w:rPr>
          <w:rFonts w:asciiTheme="majorHAnsi" w:hAnsiTheme="majorHAnsi"/>
        </w:rPr>
      </w:pPr>
    </w:p>
    <w:p w14:paraId="635C3309" w14:textId="79455EA3" w:rsidR="009F63D4" w:rsidRPr="00043359" w:rsidRDefault="00E0689D" w:rsidP="00EF7D82">
      <w:pPr>
        <w:jc w:val="both"/>
        <w:rPr>
          <w:rFonts w:asciiTheme="majorHAnsi" w:hAnsiTheme="majorHAnsi"/>
        </w:rPr>
      </w:pPr>
      <w:r>
        <w:rPr>
          <w:rFonts w:asciiTheme="majorHAnsi" w:hAnsiTheme="majorHAnsi"/>
        </w:rPr>
        <w:t>Technická místnost s technologií zdroje tepla bude také větrána mechanicky a to konkrétně pomocí nástěnného axiální ventilátoru DN200 viz. parametry níž a viz. výkresová dokumentace. Větrání bude regulováno na základě teplotního termostatu umístěného v řešené místnosti, který při dosažení nastavené interiérové teploty spustí ventilátor (nastaveno na 28°C). Pro zajištění přívodu vzduchu do větrané místnosti bude v rámci obvodové stěny dle výkresové dokumentace umístěn přívodní ventil vzduchu DN100, který bude mít možnost termostatické regulace. To znamená, že při dosažení nastavené teploty (v našem případě nastavení ventilu na 10°C) dojde k jeho uzavření a nebude tak do místnosti proudit studený vzduch.</w:t>
      </w:r>
    </w:p>
    <w:p w14:paraId="001E34B5" w14:textId="3816E535" w:rsidR="00DD7743" w:rsidRDefault="00DD7743" w:rsidP="00EF7D82">
      <w:pPr>
        <w:jc w:val="both"/>
        <w:rPr>
          <w:rFonts w:asciiTheme="majorHAnsi" w:hAnsiTheme="majorHAnsi" w:cstheme="majorHAnsi"/>
          <w:bCs/>
          <w:szCs w:val="18"/>
        </w:rPr>
      </w:pPr>
      <w:bookmarkStart w:id="49" w:name="_Toc498590040"/>
    </w:p>
    <w:p w14:paraId="003078D8" w14:textId="1A2497AF" w:rsidR="00E0689D" w:rsidRPr="005B634C" w:rsidRDefault="00E0689D" w:rsidP="00EF7D82">
      <w:pPr>
        <w:jc w:val="both"/>
        <w:rPr>
          <w:rFonts w:asciiTheme="majorHAnsi" w:hAnsiTheme="majorHAnsi"/>
          <w:u w:val="single"/>
        </w:rPr>
      </w:pPr>
      <w:r>
        <w:rPr>
          <w:rFonts w:asciiTheme="majorHAnsi" w:hAnsiTheme="majorHAnsi"/>
          <w:u w:val="single"/>
        </w:rPr>
        <w:t xml:space="preserve">1.06 </w:t>
      </w:r>
      <w:r w:rsidRPr="005B634C">
        <w:rPr>
          <w:rFonts w:asciiTheme="majorHAnsi" w:hAnsiTheme="majorHAnsi"/>
        </w:rPr>
        <w:t xml:space="preserve">– </w:t>
      </w:r>
      <w:r>
        <w:rPr>
          <w:rFonts w:asciiTheme="majorHAnsi" w:hAnsiTheme="majorHAnsi"/>
        </w:rPr>
        <w:t>nástěnné</w:t>
      </w:r>
      <w:r w:rsidRPr="005B634C">
        <w:rPr>
          <w:rFonts w:asciiTheme="majorHAnsi" w:hAnsiTheme="majorHAnsi"/>
        </w:rPr>
        <w:t xml:space="preserve"> provedení</w:t>
      </w:r>
      <w:r>
        <w:rPr>
          <w:rFonts w:asciiTheme="majorHAnsi" w:hAnsiTheme="majorHAnsi"/>
        </w:rPr>
        <w:t>, DN200, vč. venkovní protidešťové žaluzie (plastová s </w:t>
      </w:r>
      <w:proofErr w:type="spellStart"/>
      <w:r>
        <w:rPr>
          <w:rFonts w:asciiTheme="majorHAnsi" w:hAnsiTheme="majorHAnsi"/>
        </w:rPr>
        <w:t>okapničkou</w:t>
      </w:r>
      <w:proofErr w:type="spellEnd"/>
      <w:r>
        <w:rPr>
          <w:rFonts w:asciiTheme="majorHAnsi" w:hAnsiTheme="majorHAnsi"/>
        </w:rPr>
        <w:t>)</w:t>
      </w:r>
    </w:p>
    <w:p w14:paraId="5E98A7B2" w14:textId="74C7274E" w:rsidR="00E0689D" w:rsidRPr="005B634C" w:rsidRDefault="00E0689D" w:rsidP="00EF7D82">
      <w:pPr>
        <w:jc w:val="both"/>
        <w:rPr>
          <w:rFonts w:asciiTheme="majorHAnsi" w:hAnsiTheme="majorHAnsi"/>
        </w:rPr>
      </w:pPr>
      <w:r w:rsidRPr="005B634C">
        <w:rPr>
          <w:rFonts w:asciiTheme="majorHAnsi" w:hAnsiTheme="majorHAnsi"/>
        </w:rPr>
        <w:t xml:space="preserve">Výkon = </w:t>
      </w:r>
      <w:r w:rsidRPr="005B634C">
        <w:rPr>
          <w:rFonts w:asciiTheme="majorHAnsi" w:hAnsiTheme="majorHAnsi"/>
        </w:rPr>
        <w:tab/>
      </w:r>
      <w:r w:rsidRPr="005B634C">
        <w:rPr>
          <w:rFonts w:asciiTheme="majorHAnsi" w:hAnsiTheme="majorHAnsi"/>
        </w:rPr>
        <w:tab/>
      </w:r>
      <w:r>
        <w:rPr>
          <w:rFonts w:asciiTheme="majorHAnsi" w:hAnsiTheme="majorHAnsi"/>
        </w:rPr>
        <w:t>885</w:t>
      </w:r>
      <w:r w:rsidRPr="005B634C">
        <w:rPr>
          <w:rFonts w:asciiTheme="majorHAnsi" w:hAnsiTheme="majorHAnsi"/>
        </w:rPr>
        <w:t xml:space="preserve"> m3/hod</w:t>
      </w:r>
    </w:p>
    <w:p w14:paraId="21663E78" w14:textId="2D19FCAE" w:rsidR="00E0689D" w:rsidRPr="00E0689D" w:rsidRDefault="00E0689D" w:rsidP="00EF7D82">
      <w:pPr>
        <w:jc w:val="both"/>
        <w:rPr>
          <w:rFonts w:asciiTheme="majorHAnsi" w:hAnsiTheme="majorHAnsi"/>
        </w:rPr>
      </w:pPr>
      <w:proofErr w:type="spellStart"/>
      <w:r w:rsidRPr="00E0689D">
        <w:rPr>
          <w:rFonts w:asciiTheme="majorHAnsi" w:hAnsiTheme="majorHAnsi"/>
        </w:rPr>
        <w:t>Ext</w:t>
      </w:r>
      <w:proofErr w:type="spellEnd"/>
      <w:r w:rsidRPr="00E0689D">
        <w:rPr>
          <w:rFonts w:asciiTheme="majorHAnsi" w:hAnsiTheme="majorHAnsi"/>
        </w:rPr>
        <w:t xml:space="preserve">. statický tlak = </w:t>
      </w:r>
      <w:r w:rsidRPr="00E0689D">
        <w:rPr>
          <w:rFonts w:asciiTheme="majorHAnsi" w:hAnsiTheme="majorHAnsi"/>
        </w:rPr>
        <w:tab/>
        <w:t>80 Pa</w:t>
      </w:r>
    </w:p>
    <w:p w14:paraId="6A774B8C" w14:textId="5A6989B0" w:rsidR="00E0689D" w:rsidRPr="00E0689D" w:rsidRDefault="00E0689D" w:rsidP="00EF7D82">
      <w:pPr>
        <w:jc w:val="both"/>
        <w:rPr>
          <w:rFonts w:asciiTheme="majorHAnsi" w:hAnsiTheme="majorHAnsi"/>
        </w:rPr>
      </w:pPr>
      <w:r w:rsidRPr="00E0689D">
        <w:rPr>
          <w:rFonts w:asciiTheme="majorHAnsi" w:hAnsiTheme="majorHAnsi"/>
        </w:rPr>
        <w:t xml:space="preserve">El. Příkon max. = </w:t>
      </w:r>
      <w:r w:rsidRPr="00E0689D">
        <w:rPr>
          <w:rFonts w:asciiTheme="majorHAnsi" w:hAnsiTheme="majorHAnsi"/>
        </w:rPr>
        <w:tab/>
        <w:t>50 W</w:t>
      </w:r>
    </w:p>
    <w:p w14:paraId="7D9A1E69" w14:textId="5045A3E7" w:rsidR="00E0689D" w:rsidRPr="00E0689D" w:rsidRDefault="00E0689D" w:rsidP="00EF7D82">
      <w:pPr>
        <w:jc w:val="both"/>
        <w:rPr>
          <w:rFonts w:asciiTheme="majorHAnsi" w:hAnsiTheme="majorHAnsi"/>
        </w:rPr>
      </w:pPr>
      <w:r w:rsidRPr="00E0689D">
        <w:rPr>
          <w:rFonts w:asciiTheme="majorHAnsi" w:hAnsiTheme="majorHAnsi"/>
        </w:rPr>
        <w:t xml:space="preserve">Proud max. = </w:t>
      </w:r>
      <w:r w:rsidRPr="00E0689D">
        <w:rPr>
          <w:rFonts w:asciiTheme="majorHAnsi" w:hAnsiTheme="majorHAnsi"/>
        </w:rPr>
        <w:tab/>
      </w:r>
      <w:r w:rsidRPr="00E0689D">
        <w:rPr>
          <w:rFonts w:asciiTheme="majorHAnsi" w:hAnsiTheme="majorHAnsi"/>
        </w:rPr>
        <w:tab/>
        <w:t>0,25 A</w:t>
      </w:r>
    </w:p>
    <w:p w14:paraId="1C8D9935" w14:textId="77777777" w:rsidR="00E0689D" w:rsidRDefault="00E0689D" w:rsidP="00EF7D82">
      <w:pPr>
        <w:jc w:val="both"/>
        <w:rPr>
          <w:rFonts w:asciiTheme="majorHAnsi" w:hAnsiTheme="majorHAnsi"/>
        </w:rPr>
      </w:pPr>
      <w:r w:rsidRPr="005B634C">
        <w:rPr>
          <w:rFonts w:asciiTheme="majorHAnsi" w:hAnsiTheme="majorHAnsi"/>
        </w:rPr>
        <w:t xml:space="preserve">Napájení = </w:t>
      </w:r>
      <w:r w:rsidRPr="005B634C">
        <w:rPr>
          <w:rFonts w:asciiTheme="majorHAnsi" w:hAnsiTheme="majorHAnsi"/>
        </w:rPr>
        <w:tab/>
      </w:r>
      <w:r w:rsidRPr="005B634C">
        <w:rPr>
          <w:rFonts w:asciiTheme="majorHAnsi" w:hAnsiTheme="majorHAnsi"/>
        </w:rPr>
        <w:tab/>
        <w:t>230V, 50 Hz</w:t>
      </w:r>
    </w:p>
    <w:p w14:paraId="5F7EABE0" w14:textId="77777777" w:rsidR="00EF7D82" w:rsidRDefault="00EF7D82" w:rsidP="00E0689D">
      <w:pPr>
        <w:jc w:val="both"/>
        <w:outlineLvl w:val="1"/>
        <w:rPr>
          <w:rFonts w:asciiTheme="majorHAnsi" w:hAnsiTheme="majorHAnsi"/>
        </w:rPr>
      </w:pPr>
    </w:p>
    <w:p w14:paraId="2A67CA62" w14:textId="77777777" w:rsidR="00EF7D82" w:rsidRDefault="00EF7D82" w:rsidP="00E0689D">
      <w:pPr>
        <w:jc w:val="both"/>
        <w:outlineLvl w:val="1"/>
        <w:rPr>
          <w:rFonts w:asciiTheme="majorHAnsi" w:hAnsiTheme="majorHAnsi"/>
        </w:rPr>
      </w:pPr>
    </w:p>
    <w:p w14:paraId="78E69C2D" w14:textId="77777777" w:rsidR="00EF7D82" w:rsidRDefault="00EF7D82" w:rsidP="00E0689D">
      <w:pPr>
        <w:jc w:val="both"/>
        <w:outlineLvl w:val="1"/>
        <w:rPr>
          <w:rFonts w:asciiTheme="majorHAnsi" w:hAnsiTheme="majorHAnsi"/>
        </w:rPr>
      </w:pPr>
    </w:p>
    <w:p w14:paraId="2B2FDF27" w14:textId="77777777" w:rsidR="00EF7D82" w:rsidRDefault="00EF7D82" w:rsidP="00E0689D">
      <w:pPr>
        <w:jc w:val="both"/>
        <w:outlineLvl w:val="1"/>
        <w:rPr>
          <w:rFonts w:asciiTheme="majorHAnsi" w:hAnsiTheme="majorHAnsi"/>
        </w:rPr>
      </w:pPr>
    </w:p>
    <w:p w14:paraId="35E00E19" w14:textId="77777777" w:rsidR="00EF7D82" w:rsidRDefault="00EF7D82" w:rsidP="00E0689D">
      <w:pPr>
        <w:jc w:val="both"/>
        <w:outlineLvl w:val="1"/>
        <w:rPr>
          <w:rFonts w:asciiTheme="majorHAnsi" w:hAnsiTheme="majorHAnsi"/>
        </w:rPr>
      </w:pPr>
    </w:p>
    <w:p w14:paraId="0F6ADE5A" w14:textId="77777777" w:rsidR="00EF7D82" w:rsidRDefault="00EF7D82" w:rsidP="00E0689D">
      <w:pPr>
        <w:jc w:val="both"/>
        <w:outlineLvl w:val="1"/>
        <w:rPr>
          <w:rFonts w:asciiTheme="majorHAnsi" w:hAnsiTheme="majorHAnsi"/>
        </w:rPr>
      </w:pPr>
    </w:p>
    <w:p w14:paraId="727FFB1F" w14:textId="77777777" w:rsidR="00EF7D82" w:rsidRDefault="00EF7D82" w:rsidP="00E0689D">
      <w:pPr>
        <w:jc w:val="both"/>
        <w:outlineLvl w:val="1"/>
        <w:rPr>
          <w:rFonts w:asciiTheme="majorHAnsi" w:hAnsiTheme="majorHAnsi"/>
        </w:rPr>
      </w:pPr>
    </w:p>
    <w:p w14:paraId="1372D43B" w14:textId="77777777" w:rsidR="00EF7D82" w:rsidRDefault="00EF7D82" w:rsidP="00E0689D">
      <w:pPr>
        <w:jc w:val="both"/>
        <w:outlineLvl w:val="1"/>
        <w:rPr>
          <w:rFonts w:asciiTheme="majorHAnsi" w:hAnsiTheme="majorHAnsi"/>
        </w:rPr>
      </w:pPr>
    </w:p>
    <w:p w14:paraId="30AA0D66" w14:textId="77777777" w:rsidR="00EF7D82" w:rsidRDefault="00EF7D82" w:rsidP="00E0689D">
      <w:pPr>
        <w:jc w:val="both"/>
        <w:outlineLvl w:val="1"/>
        <w:rPr>
          <w:rFonts w:asciiTheme="majorHAnsi" w:hAnsiTheme="majorHAnsi"/>
        </w:rPr>
      </w:pPr>
    </w:p>
    <w:p w14:paraId="216E309B" w14:textId="77777777" w:rsidR="00EF7D82" w:rsidRDefault="00EF7D82" w:rsidP="00E0689D">
      <w:pPr>
        <w:jc w:val="both"/>
        <w:outlineLvl w:val="1"/>
        <w:rPr>
          <w:rFonts w:asciiTheme="majorHAnsi" w:hAnsiTheme="majorHAnsi"/>
        </w:rPr>
      </w:pPr>
    </w:p>
    <w:p w14:paraId="5DC00739" w14:textId="664A55A0" w:rsidR="00DA6C17" w:rsidRPr="00EF7D82" w:rsidRDefault="00DA6C17" w:rsidP="00EF7D82">
      <w:pPr>
        <w:pStyle w:val="Odstavecseseznamem"/>
        <w:numPr>
          <w:ilvl w:val="0"/>
          <w:numId w:val="2"/>
        </w:numPr>
        <w:spacing w:line="276" w:lineRule="auto"/>
        <w:contextualSpacing w:val="0"/>
        <w:outlineLvl w:val="0"/>
        <w:rPr>
          <w:rFonts w:asciiTheme="majorHAnsi" w:hAnsiTheme="majorHAnsi"/>
        </w:rPr>
      </w:pPr>
      <w:bookmarkStart w:id="50" w:name="_Toc146286703"/>
      <w:r w:rsidRPr="00EF7D82">
        <w:rPr>
          <w:b/>
          <w:sz w:val="28"/>
        </w:rPr>
        <w:lastRenderedPageBreak/>
        <w:t>Bezpečnost práce</w:t>
      </w:r>
      <w:bookmarkEnd w:id="49"/>
      <w:r w:rsidR="006E1E95" w:rsidRPr="00EF7D82">
        <w:rPr>
          <w:b/>
          <w:sz w:val="28"/>
        </w:rPr>
        <w:t xml:space="preserve"> – montáž a provoz VZT</w:t>
      </w:r>
      <w:bookmarkEnd w:id="50"/>
    </w:p>
    <w:p w14:paraId="4178A5BC" w14:textId="18209777" w:rsidR="006E1E95" w:rsidRPr="00E65C30" w:rsidRDefault="00DA6C17" w:rsidP="00DA6C17">
      <w:pPr>
        <w:jc w:val="both"/>
        <w:rPr>
          <w:rFonts w:asciiTheme="majorHAnsi" w:hAnsiTheme="majorHAnsi"/>
        </w:rPr>
      </w:pPr>
      <w:r w:rsidRPr="00E65C30">
        <w:rPr>
          <w:rFonts w:asciiTheme="majorHAnsi" w:hAnsiTheme="majorHAnsi"/>
        </w:rPr>
        <w:t xml:space="preserve">Během provádění předmětu projektu musí být postupováno v souladu s pravidly bezpečnosti práce. Povinností vedoucích pracovníků je proškolení všech pracovníků, provádění zápisů do stavebního deníku a průběžná kontrola bezpečnosti práce. Pracoviště musí být řádně osvětleno. Na staveništi musí být kompletně vybavená lékárnička pro poskytnutí první pomoci. </w:t>
      </w:r>
      <w:r w:rsidR="006E1E95">
        <w:rPr>
          <w:rFonts w:asciiTheme="majorHAnsi" w:hAnsiTheme="majorHAnsi"/>
        </w:rPr>
        <w:t>Provedení musí umožňovat jednoduchou a bezpečnou obsluhu a údržbu.</w:t>
      </w:r>
    </w:p>
    <w:p w14:paraId="3CE86EE8" w14:textId="77777777" w:rsidR="00DA6C17" w:rsidRPr="00043359" w:rsidRDefault="00DA6C17" w:rsidP="00DA6C17">
      <w:pPr>
        <w:pStyle w:val="Default"/>
        <w:spacing w:afterLines="100" w:after="240" w:line="276" w:lineRule="auto"/>
        <w:rPr>
          <w:rFonts w:asciiTheme="majorHAnsi" w:hAnsiTheme="majorHAnsi"/>
          <w:sz w:val="22"/>
          <w:szCs w:val="22"/>
        </w:rPr>
      </w:pPr>
      <w:r w:rsidRPr="00043359">
        <w:rPr>
          <w:rFonts w:asciiTheme="majorHAnsi" w:hAnsiTheme="majorHAnsi"/>
          <w:sz w:val="22"/>
          <w:szCs w:val="22"/>
        </w:rPr>
        <w:t xml:space="preserve">Základní předpisy: </w:t>
      </w:r>
    </w:p>
    <w:p w14:paraId="3BF384B0" w14:textId="77777777" w:rsidR="00DA6C17" w:rsidRPr="00043359" w:rsidRDefault="00DA6C17" w:rsidP="00DA6C17">
      <w:pPr>
        <w:pStyle w:val="Default"/>
        <w:numPr>
          <w:ilvl w:val="0"/>
          <w:numId w:val="8"/>
        </w:numPr>
        <w:spacing w:after="60" w:line="276" w:lineRule="auto"/>
        <w:ind w:left="714" w:hanging="357"/>
        <w:rPr>
          <w:rFonts w:asciiTheme="majorHAnsi" w:hAnsiTheme="majorHAnsi"/>
          <w:sz w:val="22"/>
          <w:szCs w:val="22"/>
        </w:rPr>
      </w:pPr>
      <w:r w:rsidRPr="00043359">
        <w:rPr>
          <w:rFonts w:asciiTheme="majorHAnsi" w:hAnsiTheme="majorHAnsi"/>
          <w:sz w:val="22"/>
          <w:szCs w:val="22"/>
        </w:rPr>
        <w:t xml:space="preserve">nařízení vlády č. 101/2005 Sb. o podrobnějších požadavcích na pracoviště a pracovní prostředí, </w:t>
      </w:r>
    </w:p>
    <w:p w14:paraId="08361594" w14:textId="77777777" w:rsidR="00DA6C17" w:rsidRPr="00043359" w:rsidRDefault="00DA6C17" w:rsidP="00DA6C17">
      <w:pPr>
        <w:pStyle w:val="Default"/>
        <w:numPr>
          <w:ilvl w:val="0"/>
          <w:numId w:val="8"/>
        </w:numPr>
        <w:spacing w:after="60" w:line="276" w:lineRule="auto"/>
        <w:ind w:left="714" w:hanging="357"/>
        <w:rPr>
          <w:rFonts w:asciiTheme="majorHAnsi" w:hAnsiTheme="majorHAnsi"/>
          <w:sz w:val="22"/>
          <w:szCs w:val="22"/>
        </w:rPr>
      </w:pPr>
      <w:r w:rsidRPr="00043359">
        <w:rPr>
          <w:rFonts w:asciiTheme="majorHAnsi" w:hAnsiTheme="majorHAnsi"/>
          <w:sz w:val="22"/>
          <w:szCs w:val="22"/>
        </w:rPr>
        <w:t xml:space="preserve">vyhláška č. 192/2005 Sb. která stanoví základní požadavky k zajištění bezpečnosti práce a technických zařízení ve znění pozdějších předpisů, </w:t>
      </w:r>
    </w:p>
    <w:p w14:paraId="1DE686BD" w14:textId="77777777" w:rsidR="00DA6C17" w:rsidRPr="00043359" w:rsidRDefault="00DA6C17" w:rsidP="00DA6C17">
      <w:pPr>
        <w:pStyle w:val="Default"/>
        <w:numPr>
          <w:ilvl w:val="0"/>
          <w:numId w:val="8"/>
        </w:numPr>
        <w:spacing w:after="60" w:line="276" w:lineRule="auto"/>
        <w:ind w:left="714" w:hanging="357"/>
        <w:rPr>
          <w:rFonts w:asciiTheme="majorHAnsi" w:hAnsiTheme="majorHAnsi"/>
          <w:sz w:val="22"/>
          <w:szCs w:val="22"/>
        </w:rPr>
      </w:pPr>
      <w:r w:rsidRPr="00043359">
        <w:rPr>
          <w:rFonts w:asciiTheme="majorHAnsi" w:hAnsiTheme="majorHAnsi"/>
          <w:sz w:val="22"/>
          <w:szCs w:val="22"/>
        </w:rPr>
        <w:t xml:space="preserve">nařízení vlády č. 362/2005 Sb. o bližších požadavcích na bezpečnost a ochranu zdraví při práci na pracovištích s nebezpečím pádu z výšky nebo do hloubky, </w:t>
      </w:r>
    </w:p>
    <w:p w14:paraId="2FCBCE70" w14:textId="28BA3A55" w:rsidR="00DA6C17" w:rsidRPr="00043359" w:rsidRDefault="00DA6C17" w:rsidP="00DA6C17">
      <w:pPr>
        <w:pStyle w:val="Default"/>
        <w:numPr>
          <w:ilvl w:val="0"/>
          <w:numId w:val="8"/>
        </w:numPr>
        <w:spacing w:after="60" w:line="276" w:lineRule="auto"/>
        <w:ind w:left="714" w:hanging="357"/>
        <w:rPr>
          <w:rFonts w:asciiTheme="majorHAnsi" w:hAnsiTheme="majorHAnsi"/>
          <w:sz w:val="22"/>
          <w:szCs w:val="22"/>
        </w:rPr>
      </w:pPr>
      <w:r w:rsidRPr="00043359">
        <w:rPr>
          <w:rFonts w:asciiTheme="majorHAnsi" w:hAnsiTheme="majorHAnsi"/>
          <w:sz w:val="22"/>
          <w:szCs w:val="22"/>
        </w:rPr>
        <w:t>zák. 309/2006 Sb. - zákon, kterým se upravují další požadavky bezpečnosti a ochrany zdraví při práci</w:t>
      </w:r>
      <w:r w:rsidR="006E1E95">
        <w:rPr>
          <w:rFonts w:asciiTheme="majorHAnsi" w:hAnsiTheme="majorHAnsi"/>
          <w:sz w:val="22"/>
          <w:szCs w:val="22"/>
        </w:rPr>
        <w:t>,</w:t>
      </w:r>
    </w:p>
    <w:p w14:paraId="38BB66FE" w14:textId="4FAF0868" w:rsidR="00DA6C17" w:rsidRDefault="00DA6C17" w:rsidP="00DA6C17">
      <w:pPr>
        <w:pStyle w:val="Default"/>
        <w:numPr>
          <w:ilvl w:val="0"/>
          <w:numId w:val="8"/>
        </w:numPr>
        <w:spacing w:after="200" w:line="276" w:lineRule="auto"/>
        <w:ind w:left="714" w:hanging="357"/>
        <w:rPr>
          <w:rFonts w:asciiTheme="majorHAnsi" w:hAnsiTheme="majorHAnsi"/>
          <w:sz w:val="22"/>
          <w:szCs w:val="22"/>
        </w:rPr>
      </w:pPr>
      <w:r w:rsidRPr="00043359">
        <w:rPr>
          <w:rFonts w:asciiTheme="majorHAnsi" w:hAnsiTheme="majorHAnsi"/>
          <w:sz w:val="22"/>
          <w:szCs w:val="22"/>
        </w:rPr>
        <w:t>n</w:t>
      </w:r>
      <w:r w:rsidR="006E1E95">
        <w:rPr>
          <w:rFonts w:asciiTheme="majorHAnsi" w:hAnsiTheme="majorHAnsi"/>
          <w:sz w:val="22"/>
          <w:szCs w:val="22"/>
        </w:rPr>
        <w:t>ařízení</w:t>
      </w:r>
      <w:r w:rsidRPr="00043359">
        <w:rPr>
          <w:rFonts w:asciiTheme="majorHAnsi" w:hAnsiTheme="majorHAnsi"/>
          <w:sz w:val="22"/>
          <w:szCs w:val="22"/>
        </w:rPr>
        <w:t xml:space="preserve"> vlády č. 591/2006 Sb. o bližších minimálních požadavcích na bezpečnost a ochranu zdraví při práci na staveništích, </w:t>
      </w:r>
    </w:p>
    <w:p w14:paraId="08E268EF" w14:textId="3492F2F5" w:rsidR="006E1E95" w:rsidRDefault="004327FE" w:rsidP="00DA6C17">
      <w:pPr>
        <w:pStyle w:val="Default"/>
        <w:numPr>
          <w:ilvl w:val="0"/>
          <w:numId w:val="8"/>
        </w:numPr>
        <w:spacing w:after="200" w:line="276" w:lineRule="auto"/>
        <w:ind w:left="714" w:hanging="357"/>
        <w:rPr>
          <w:rFonts w:asciiTheme="majorHAnsi" w:hAnsiTheme="majorHAnsi"/>
          <w:sz w:val="22"/>
          <w:szCs w:val="22"/>
        </w:rPr>
      </w:pPr>
      <w:r>
        <w:rPr>
          <w:rFonts w:asciiTheme="majorHAnsi" w:hAnsiTheme="majorHAnsi"/>
          <w:sz w:val="22"/>
          <w:szCs w:val="22"/>
        </w:rPr>
        <w:t>v</w:t>
      </w:r>
      <w:r w:rsidR="006E1E95" w:rsidRPr="006E1E95">
        <w:rPr>
          <w:rFonts w:asciiTheme="majorHAnsi" w:hAnsiTheme="majorHAnsi"/>
          <w:sz w:val="22"/>
          <w:szCs w:val="22"/>
        </w:rPr>
        <w:t xml:space="preserve">yhláška ČÚBP a ČBÚ č. 110/1975 sb., o evidenci a registraci pracovních úrazů a o hlášení provozních nehod (havárií) a poruch technických zařízení, doplněná </w:t>
      </w:r>
      <w:proofErr w:type="spellStart"/>
      <w:r w:rsidR="006E1E95" w:rsidRPr="006E1E95">
        <w:rPr>
          <w:rFonts w:asciiTheme="majorHAnsi" w:hAnsiTheme="majorHAnsi"/>
          <w:sz w:val="22"/>
          <w:szCs w:val="22"/>
        </w:rPr>
        <w:t>vyhl</w:t>
      </w:r>
      <w:proofErr w:type="spellEnd"/>
      <w:r w:rsidR="006E1E95" w:rsidRPr="006E1E95">
        <w:rPr>
          <w:rFonts w:asciiTheme="majorHAnsi" w:hAnsiTheme="majorHAnsi"/>
          <w:sz w:val="22"/>
          <w:szCs w:val="22"/>
        </w:rPr>
        <w:t>. Č.274/1990 Sb.</w:t>
      </w:r>
    </w:p>
    <w:p w14:paraId="789CBC3C" w14:textId="2AE03366" w:rsidR="006E1E95" w:rsidRPr="00043359" w:rsidRDefault="004327FE" w:rsidP="00DA6C17">
      <w:pPr>
        <w:pStyle w:val="Default"/>
        <w:numPr>
          <w:ilvl w:val="0"/>
          <w:numId w:val="8"/>
        </w:numPr>
        <w:spacing w:after="200" w:line="276" w:lineRule="auto"/>
        <w:ind w:left="714" w:hanging="357"/>
        <w:rPr>
          <w:rFonts w:asciiTheme="majorHAnsi" w:hAnsiTheme="majorHAnsi"/>
          <w:sz w:val="22"/>
          <w:szCs w:val="22"/>
        </w:rPr>
      </w:pPr>
      <w:r>
        <w:rPr>
          <w:rFonts w:asciiTheme="majorHAnsi" w:hAnsiTheme="majorHAnsi"/>
          <w:sz w:val="22"/>
          <w:szCs w:val="22"/>
        </w:rPr>
        <w:t>v</w:t>
      </w:r>
      <w:r w:rsidR="006E1E95" w:rsidRPr="006E1E95">
        <w:rPr>
          <w:rFonts w:asciiTheme="majorHAnsi" w:hAnsiTheme="majorHAnsi"/>
          <w:sz w:val="22"/>
          <w:szCs w:val="22"/>
        </w:rPr>
        <w:t xml:space="preserve">yhláška ČÚBP a ČBÚ č. 50/1978 Sb., o odborné způsobilosti v elektrotechnice, doplněná </w:t>
      </w:r>
      <w:proofErr w:type="spellStart"/>
      <w:r w:rsidR="006E1E95" w:rsidRPr="006E1E95">
        <w:rPr>
          <w:rFonts w:asciiTheme="majorHAnsi" w:hAnsiTheme="majorHAnsi"/>
          <w:sz w:val="22"/>
          <w:szCs w:val="22"/>
        </w:rPr>
        <w:t>vyhl</w:t>
      </w:r>
      <w:proofErr w:type="spellEnd"/>
      <w:r w:rsidR="006E1E95" w:rsidRPr="006E1E95">
        <w:rPr>
          <w:rFonts w:asciiTheme="majorHAnsi" w:hAnsiTheme="majorHAnsi"/>
          <w:sz w:val="22"/>
          <w:szCs w:val="22"/>
        </w:rPr>
        <w:t>. Č. 98/1982 Sb.</w:t>
      </w:r>
      <w:r w:rsidR="006E1E95">
        <w:rPr>
          <w:rFonts w:asciiTheme="majorHAnsi" w:hAnsiTheme="majorHAnsi"/>
          <w:sz w:val="22"/>
          <w:szCs w:val="22"/>
        </w:rPr>
        <w:t>,</w:t>
      </w:r>
    </w:p>
    <w:p w14:paraId="086B02FB" w14:textId="77777777" w:rsidR="00DA6C17" w:rsidRPr="00043359" w:rsidRDefault="00DA6C17" w:rsidP="00DA6C17">
      <w:pPr>
        <w:pStyle w:val="Default"/>
        <w:spacing w:afterLines="100" w:after="240" w:line="276" w:lineRule="auto"/>
        <w:rPr>
          <w:rFonts w:asciiTheme="majorHAnsi" w:hAnsiTheme="majorHAnsi"/>
          <w:sz w:val="22"/>
          <w:szCs w:val="22"/>
        </w:rPr>
      </w:pPr>
      <w:r w:rsidRPr="00043359">
        <w:rPr>
          <w:rFonts w:asciiTheme="majorHAnsi" w:hAnsiTheme="majorHAnsi"/>
          <w:sz w:val="22"/>
          <w:szCs w:val="22"/>
        </w:rPr>
        <w:t xml:space="preserve">Montáž jednotlivých zařízení smí provádět pouze oprávněné organizace. </w:t>
      </w:r>
    </w:p>
    <w:p w14:paraId="0C5E0F75" w14:textId="77777777" w:rsidR="00DA6C17" w:rsidRPr="00043359" w:rsidRDefault="00DA6C17" w:rsidP="00DA6C17">
      <w:pPr>
        <w:spacing w:afterLines="100" w:after="240" w:line="276" w:lineRule="auto"/>
        <w:jc w:val="both"/>
        <w:rPr>
          <w:rFonts w:asciiTheme="majorHAnsi" w:hAnsiTheme="majorHAnsi"/>
        </w:rPr>
      </w:pPr>
      <w:r w:rsidRPr="00043359">
        <w:rPr>
          <w:rFonts w:asciiTheme="majorHAnsi" w:hAnsiTheme="majorHAnsi"/>
        </w:rPr>
        <w:t>Veškeré práce musí být prováděny v souladu S předpisy protipožární ochrany. Veškeré práce související se stávajícím zařízením mohou být prováděny pouze na základě souhlasu pověřeného Zástupce investora a musí se přihlížet k místním provozním předpisům.</w:t>
      </w:r>
    </w:p>
    <w:p w14:paraId="60383738" w14:textId="11C0665D" w:rsidR="00E00A54" w:rsidRDefault="00E00A54" w:rsidP="00FD5DF5">
      <w:pPr>
        <w:jc w:val="both"/>
        <w:rPr>
          <w:rFonts w:asciiTheme="majorHAnsi" w:hAnsiTheme="majorHAnsi"/>
        </w:rPr>
      </w:pPr>
    </w:p>
    <w:p w14:paraId="1D23A919" w14:textId="2116E3CF" w:rsidR="00DD7743" w:rsidRDefault="00DD7743" w:rsidP="00FD5DF5">
      <w:pPr>
        <w:jc w:val="both"/>
        <w:rPr>
          <w:rFonts w:asciiTheme="majorHAnsi" w:hAnsiTheme="majorHAnsi"/>
        </w:rPr>
      </w:pPr>
    </w:p>
    <w:p w14:paraId="062E482E" w14:textId="3893C73B" w:rsidR="00DD7743" w:rsidRDefault="00DD7743" w:rsidP="00FD5DF5">
      <w:pPr>
        <w:jc w:val="both"/>
        <w:rPr>
          <w:rFonts w:asciiTheme="majorHAnsi" w:hAnsiTheme="majorHAnsi"/>
        </w:rPr>
      </w:pPr>
    </w:p>
    <w:p w14:paraId="184EF6F5" w14:textId="2864C449" w:rsidR="00DD7743" w:rsidRDefault="00DD7743" w:rsidP="00FD5DF5">
      <w:pPr>
        <w:jc w:val="both"/>
        <w:rPr>
          <w:rFonts w:asciiTheme="majorHAnsi" w:hAnsiTheme="majorHAnsi"/>
        </w:rPr>
      </w:pPr>
    </w:p>
    <w:p w14:paraId="3CCAEF99" w14:textId="50569A92" w:rsidR="00DD7743" w:rsidRDefault="00DD7743" w:rsidP="00FD5DF5">
      <w:pPr>
        <w:jc w:val="both"/>
        <w:rPr>
          <w:rFonts w:asciiTheme="majorHAnsi" w:hAnsiTheme="majorHAnsi"/>
        </w:rPr>
      </w:pPr>
    </w:p>
    <w:p w14:paraId="2574B2A6" w14:textId="08F65B75" w:rsidR="00DD7743" w:rsidRDefault="00DD7743" w:rsidP="00FD5DF5">
      <w:pPr>
        <w:jc w:val="both"/>
        <w:rPr>
          <w:rFonts w:asciiTheme="majorHAnsi" w:hAnsiTheme="majorHAnsi"/>
        </w:rPr>
      </w:pPr>
    </w:p>
    <w:p w14:paraId="6E1F401D" w14:textId="3FEB839C" w:rsidR="00DD7743" w:rsidRDefault="00DD7743" w:rsidP="00FD5DF5">
      <w:pPr>
        <w:jc w:val="both"/>
        <w:rPr>
          <w:rFonts w:asciiTheme="majorHAnsi" w:hAnsiTheme="majorHAnsi"/>
        </w:rPr>
      </w:pPr>
    </w:p>
    <w:p w14:paraId="4924C0E0" w14:textId="77777777" w:rsidR="00DD7743" w:rsidRDefault="00DD7743" w:rsidP="00FD5DF5">
      <w:pPr>
        <w:jc w:val="both"/>
        <w:rPr>
          <w:rFonts w:asciiTheme="majorHAnsi" w:hAnsiTheme="majorHAnsi"/>
        </w:rPr>
      </w:pPr>
    </w:p>
    <w:p w14:paraId="31F68CA1" w14:textId="77777777" w:rsidR="00E00A54" w:rsidRDefault="00E00A54" w:rsidP="00FD5DF5">
      <w:pPr>
        <w:jc w:val="both"/>
        <w:rPr>
          <w:rFonts w:asciiTheme="majorHAnsi" w:hAnsiTheme="majorHAnsi"/>
        </w:rPr>
      </w:pPr>
    </w:p>
    <w:p w14:paraId="2A7E0BD8" w14:textId="77777777" w:rsidR="00E65C30" w:rsidRPr="00DA6C17" w:rsidRDefault="00E65C30" w:rsidP="00B11B8A">
      <w:pPr>
        <w:pStyle w:val="Odstavecseseznamem"/>
        <w:numPr>
          <w:ilvl w:val="0"/>
          <w:numId w:val="2"/>
        </w:numPr>
        <w:ind w:left="709" w:hanging="425"/>
        <w:contextualSpacing w:val="0"/>
        <w:outlineLvl w:val="0"/>
        <w:rPr>
          <w:rFonts w:asciiTheme="majorHAnsi" w:hAnsiTheme="majorHAnsi"/>
        </w:rPr>
      </w:pPr>
      <w:bookmarkStart w:id="51" w:name="_Toc492536784"/>
      <w:bookmarkStart w:id="52" w:name="_Toc146286704"/>
      <w:r w:rsidRPr="00DA6C17">
        <w:rPr>
          <w:b/>
          <w:sz w:val="28"/>
        </w:rPr>
        <w:lastRenderedPageBreak/>
        <w:t>Závěr</w:t>
      </w:r>
      <w:bookmarkEnd w:id="51"/>
      <w:bookmarkEnd w:id="52"/>
    </w:p>
    <w:p w14:paraId="5C6BF1D1" w14:textId="77777777" w:rsidR="004E7649" w:rsidRPr="004E7649" w:rsidRDefault="004E7649" w:rsidP="004E7649">
      <w:pPr>
        <w:jc w:val="both"/>
        <w:rPr>
          <w:rFonts w:asciiTheme="majorHAnsi" w:hAnsiTheme="majorHAnsi"/>
        </w:rPr>
      </w:pPr>
      <w:r w:rsidRPr="004E7649">
        <w:rPr>
          <w:rFonts w:asciiTheme="majorHAnsi" w:hAnsiTheme="majorHAnsi"/>
        </w:rPr>
        <w:t>Dokumentace byla vypracována dle platných předpisů a norem. Stejně tak je nutné postupovat i při vlastním provádění. Projektant zvláště upozorňuje na nutnost dodržování všech norem a předpisů týkajících se bezpečnosti práce.</w:t>
      </w:r>
    </w:p>
    <w:p w14:paraId="3428D8C3" w14:textId="77777777" w:rsidR="004E7649" w:rsidRPr="004E7649" w:rsidRDefault="004E7649" w:rsidP="004E7649">
      <w:pPr>
        <w:jc w:val="both"/>
        <w:rPr>
          <w:rFonts w:asciiTheme="majorHAnsi" w:hAnsiTheme="majorHAnsi"/>
        </w:rPr>
      </w:pPr>
      <w:r w:rsidRPr="004E7649">
        <w:rPr>
          <w:rFonts w:asciiTheme="majorHAnsi" w:hAnsiTheme="majorHAnsi"/>
        </w:rPr>
        <w:t>Jakékoliv změny zařízení proti předloženému projektu budou předem konzultovány s projektantem. Detaily budou řešeny v rámci autorského dozoru v průběhu stavby nebo před započetím prací. Při jakékoliv změně v projektové dokumentaci bez souhlasu zpracovatele je tato dokumentace neplatná.</w:t>
      </w:r>
    </w:p>
    <w:p w14:paraId="1E1071A8" w14:textId="77777777" w:rsidR="004E7649" w:rsidRPr="004E7649" w:rsidRDefault="004E7649" w:rsidP="004E7649">
      <w:pPr>
        <w:jc w:val="both"/>
        <w:rPr>
          <w:rFonts w:asciiTheme="majorHAnsi" w:hAnsiTheme="majorHAnsi"/>
        </w:rPr>
      </w:pPr>
      <w:r w:rsidRPr="004E7649">
        <w:rPr>
          <w:rFonts w:asciiTheme="majorHAnsi" w:hAnsiTheme="majorHAnsi"/>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77E4F213" w14:textId="77777777" w:rsidR="004E7649" w:rsidRPr="004E7649" w:rsidRDefault="004E7649" w:rsidP="004E7649">
      <w:pPr>
        <w:jc w:val="both"/>
        <w:rPr>
          <w:rFonts w:asciiTheme="majorHAnsi" w:hAnsiTheme="majorHAnsi"/>
        </w:rPr>
      </w:pPr>
      <w:r w:rsidRPr="004E7649">
        <w:rPr>
          <w:rFonts w:asciiTheme="majorHAnsi" w:hAnsiTheme="majorHAnsi"/>
        </w:rPr>
        <w:t xml:space="preserve">Projektant upozorňuje, že součástí projektové dokumentace není dokumentace pro pomocné práce a konstrukce, výrobně technická dokumentace, dokumentace výrobků dodaných na stavbu, výkresy prefabrikátů a montážní dokumentace. </w:t>
      </w:r>
    </w:p>
    <w:p w14:paraId="1D7B87F7" w14:textId="2527BE03" w:rsidR="00E65C30" w:rsidRDefault="004E7649" w:rsidP="004E7649">
      <w:pPr>
        <w:pStyle w:val="Odstavecseseznamem"/>
        <w:ind w:left="0"/>
        <w:jc w:val="both"/>
        <w:rPr>
          <w:rFonts w:asciiTheme="majorHAnsi" w:hAnsiTheme="majorHAnsi"/>
        </w:rPr>
      </w:pPr>
      <w:r w:rsidRPr="004E7649">
        <w:rPr>
          <w:rFonts w:asciiTheme="majorHAnsi" w:hAnsiTheme="majorHAnsi"/>
        </w:rPr>
        <w:t>Pokud je nutno zpracovat některou z těchto dokumentací, jde vždy o součást dodavatelské dokumentace. 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2853D3E4" w14:textId="77777777" w:rsidR="00E65C30" w:rsidRDefault="00E65C30" w:rsidP="00E65C30">
      <w:pPr>
        <w:pStyle w:val="Odstavecseseznamem"/>
        <w:ind w:left="0"/>
        <w:jc w:val="both"/>
        <w:rPr>
          <w:rFonts w:asciiTheme="majorHAnsi" w:hAnsiTheme="majorHAnsi"/>
        </w:rPr>
      </w:pPr>
    </w:p>
    <w:p w14:paraId="32F49869" w14:textId="77777777" w:rsidR="00E65C30" w:rsidRDefault="00E65C30" w:rsidP="00E65C30">
      <w:pPr>
        <w:pStyle w:val="Odstavecseseznamem"/>
        <w:ind w:left="0"/>
        <w:jc w:val="both"/>
        <w:rPr>
          <w:rFonts w:asciiTheme="majorHAnsi" w:hAnsiTheme="majorHAnsi"/>
        </w:rPr>
      </w:pPr>
    </w:p>
    <w:p w14:paraId="58F350ED" w14:textId="77777777" w:rsidR="00E65C30" w:rsidRDefault="00E65C30" w:rsidP="00E65C30">
      <w:pPr>
        <w:pStyle w:val="Odstavecseseznamem"/>
        <w:ind w:left="0"/>
        <w:jc w:val="both"/>
        <w:rPr>
          <w:rFonts w:asciiTheme="majorHAnsi" w:hAnsiTheme="majorHAnsi"/>
        </w:rPr>
      </w:pPr>
    </w:p>
    <w:p w14:paraId="097468FF" w14:textId="77777777" w:rsidR="00E65C30" w:rsidRDefault="00E65C30" w:rsidP="00E65C30">
      <w:pPr>
        <w:pStyle w:val="Odstavecseseznamem"/>
        <w:ind w:left="0"/>
        <w:jc w:val="both"/>
        <w:rPr>
          <w:rFonts w:asciiTheme="majorHAnsi" w:hAnsiTheme="majorHAnsi"/>
        </w:rPr>
      </w:pPr>
    </w:p>
    <w:p w14:paraId="71A605C3" w14:textId="77777777" w:rsidR="00ED0079" w:rsidRDefault="00ED0079" w:rsidP="00E65C30">
      <w:pPr>
        <w:pStyle w:val="Odstavecseseznamem"/>
        <w:ind w:left="0"/>
        <w:jc w:val="both"/>
        <w:rPr>
          <w:rFonts w:asciiTheme="majorHAnsi" w:hAnsiTheme="majorHAnsi"/>
        </w:rPr>
      </w:pPr>
    </w:p>
    <w:p w14:paraId="0937EC60" w14:textId="77777777" w:rsidR="00ED0079" w:rsidRDefault="00ED0079" w:rsidP="00E65C30">
      <w:pPr>
        <w:pStyle w:val="Odstavecseseznamem"/>
        <w:ind w:left="0"/>
        <w:jc w:val="both"/>
        <w:rPr>
          <w:rFonts w:asciiTheme="majorHAnsi" w:hAnsiTheme="majorHAnsi"/>
        </w:rPr>
      </w:pPr>
    </w:p>
    <w:p w14:paraId="7609FC59" w14:textId="77777777" w:rsidR="00500B95" w:rsidRDefault="00500B95" w:rsidP="00E65C30">
      <w:pPr>
        <w:pStyle w:val="Odstavecseseznamem"/>
        <w:ind w:left="0"/>
        <w:jc w:val="both"/>
        <w:rPr>
          <w:rFonts w:asciiTheme="majorHAnsi" w:hAnsiTheme="majorHAnsi"/>
        </w:rPr>
      </w:pPr>
    </w:p>
    <w:p w14:paraId="7822CA08" w14:textId="77777777" w:rsidR="00500B95" w:rsidRDefault="00500B95" w:rsidP="00E65C30">
      <w:pPr>
        <w:pStyle w:val="Odstavecseseznamem"/>
        <w:ind w:left="0"/>
        <w:jc w:val="both"/>
        <w:rPr>
          <w:rFonts w:asciiTheme="majorHAnsi" w:hAnsiTheme="majorHAnsi"/>
        </w:rPr>
      </w:pPr>
    </w:p>
    <w:p w14:paraId="69AD7DBB" w14:textId="77777777" w:rsidR="00500B95" w:rsidRDefault="00500B95" w:rsidP="00E65C30">
      <w:pPr>
        <w:pStyle w:val="Odstavecseseznamem"/>
        <w:ind w:left="0"/>
        <w:jc w:val="both"/>
        <w:rPr>
          <w:rFonts w:asciiTheme="majorHAnsi" w:hAnsiTheme="majorHAnsi"/>
        </w:rPr>
      </w:pPr>
    </w:p>
    <w:p w14:paraId="3FBD4D45" w14:textId="77777777" w:rsidR="00500B95" w:rsidRDefault="00500B95" w:rsidP="00E65C30">
      <w:pPr>
        <w:pStyle w:val="Odstavecseseznamem"/>
        <w:ind w:left="0"/>
        <w:jc w:val="both"/>
        <w:rPr>
          <w:rFonts w:asciiTheme="majorHAnsi" w:hAnsiTheme="majorHAnsi"/>
        </w:rPr>
      </w:pPr>
    </w:p>
    <w:p w14:paraId="128AA1AF" w14:textId="77777777" w:rsidR="00ED0079" w:rsidRDefault="00ED0079" w:rsidP="00E65C30">
      <w:pPr>
        <w:pStyle w:val="Odstavecseseznamem"/>
        <w:ind w:left="0"/>
        <w:jc w:val="both"/>
        <w:rPr>
          <w:rFonts w:asciiTheme="majorHAnsi" w:hAnsiTheme="majorHAnsi"/>
        </w:rPr>
      </w:pPr>
    </w:p>
    <w:p w14:paraId="6B695F68" w14:textId="77777777" w:rsidR="00ED0079" w:rsidRDefault="00ED0079" w:rsidP="00E65C30">
      <w:pPr>
        <w:pStyle w:val="Odstavecseseznamem"/>
        <w:ind w:left="0"/>
        <w:jc w:val="both"/>
        <w:rPr>
          <w:rFonts w:asciiTheme="majorHAnsi" w:hAnsiTheme="majorHAnsi"/>
        </w:rPr>
      </w:pPr>
    </w:p>
    <w:p w14:paraId="447E18C2" w14:textId="77777777" w:rsidR="00ED0079" w:rsidRDefault="00ED0079" w:rsidP="00E65C30">
      <w:pPr>
        <w:pStyle w:val="Odstavecseseznamem"/>
        <w:ind w:left="0"/>
        <w:jc w:val="both"/>
        <w:rPr>
          <w:rFonts w:asciiTheme="majorHAnsi" w:hAnsiTheme="majorHAnsi"/>
        </w:rPr>
      </w:pPr>
    </w:p>
    <w:p w14:paraId="75CC6D7A" w14:textId="28A48B5E" w:rsidR="005F2D34" w:rsidRDefault="00273B20" w:rsidP="00E65C30">
      <w:pPr>
        <w:pStyle w:val="Odstavecseseznamem"/>
        <w:ind w:left="0"/>
        <w:jc w:val="both"/>
        <w:rPr>
          <w:rFonts w:asciiTheme="majorHAnsi" w:hAnsiTheme="majorHAnsi"/>
        </w:rPr>
      </w:pPr>
      <w:r>
        <w:rPr>
          <w:rFonts w:asciiTheme="majorHAnsi" w:hAnsiTheme="majorHAnsi"/>
        </w:rPr>
        <w:t>V</w:t>
      </w:r>
      <w:r w:rsidR="00531F71">
        <w:rPr>
          <w:rFonts w:asciiTheme="majorHAnsi" w:hAnsiTheme="majorHAnsi"/>
        </w:rPr>
        <w:t xml:space="preserve"> Blansku dne </w:t>
      </w:r>
      <w:r w:rsidR="00EF7D82">
        <w:rPr>
          <w:rFonts w:asciiTheme="majorHAnsi" w:hAnsiTheme="majorHAnsi"/>
        </w:rPr>
        <w:t>22.9.2023</w:t>
      </w:r>
    </w:p>
    <w:p w14:paraId="3E90D6E2" w14:textId="77777777" w:rsidR="005F2D34" w:rsidRDefault="005F2D34" w:rsidP="00E65C30">
      <w:pPr>
        <w:pStyle w:val="Odstavecseseznamem"/>
        <w:ind w:left="0"/>
        <w:jc w:val="both"/>
        <w:rPr>
          <w:rFonts w:asciiTheme="majorHAnsi" w:hAnsiTheme="majorHAnsi"/>
        </w:rPr>
      </w:pPr>
    </w:p>
    <w:p w14:paraId="306AEE24" w14:textId="2616E8FF" w:rsidR="00273B20" w:rsidRPr="00043359" w:rsidRDefault="00273B20" w:rsidP="00E65C30">
      <w:pPr>
        <w:pStyle w:val="Odstavecseseznamem"/>
        <w:ind w:left="0"/>
        <w:jc w:val="both"/>
        <w:rPr>
          <w:rFonts w:asciiTheme="majorHAnsi" w:hAnsiTheme="majorHAnsi"/>
        </w:rPr>
      </w:pPr>
      <w:r>
        <w:rPr>
          <w:rFonts w:asciiTheme="majorHAnsi" w:hAnsiTheme="majorHAnsi"/>
        </w:rPr>
        <w:t>Jakub Vrba</w:t>
      </w:r>
    </w:p>
    <w:sectPr w:rsidR="00273B20" w:rsidRPr="0004335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27C1" w14:textId="77777777" w:rsidR="00C04E19" w:rsidRDefault="00C04E19" w:rsidP="00F126FE">
      <w:pPr>
        <w:spacing w:after="0" w:line="240" w:lineRule="auto"/>
      </w:pPr>
      <w:r>
        <w:separator/>
      </w:r>
    </w:p>
  </w:endnote>
  <w:endnote w:type="continuationSeparator" w:id="0">
    <w:p w14:paraId="606A5F72" w14:textId="77777777" w:rsidR="00C04E19" w:rsidRDefault="00C04E19" w:rsidP="00F1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inion">
    <w:charset w:val="02"/>
    <w:family w:val="swiss"/>
    <w:pitch w:val="variable"/>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E9AC" w14:textId="77777777" w:rsidR="00C04E19" w:rsidRDefault="00C04E19" w:rsidP="00F126FE">
      <w:pPr>
        <w:spacing w:after="0" w:line="240" w:lineRule="auto"/>
      </w:pPr>
      <w:r>
        <w:separator/>
      </w:r>
    </w:p>
  </w:footnote>
  <w:footnote w:type="continuationSeparator" w:id="0">
    <w:p w14:paraId="709C6CBE" w14:textId="77777777" w:rsidR="00C04E19" w:rsidRDefault="00C04E19" w:rsidP="00F12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06EE" w14:textId="489A1DD2" w:rsidR="00BF2E27" w:rsidRDefault="00BF2E27">
    <w:pPr>
      <w:pStyle w:val="Zhlav"/>
      <w:rPr>
        <w:noProof/>
      </w:rPr>
    </w:pPr>
  </w:p>
  <w:p w14:paraId="717D1361" w14:textId="77777777" w:rsidR="00B254D2" w:rsidRDefault="00B254D2" w:rsidP="00020CBF">
    <w:pPr>
      <w:pStyle w:val="Zhlav"/>
      <w:tabs>
        <w:tab w:val="clear" w:pos="4536"/>
        <w:tab w:val="clear" w:pos="9072"/>
      </w:tabs>
      <w:contextualSpacing/>
      <w:rPr>
        <w:b/>
      </w:rPr>
    </w:pPr>
    <w:bookmarkStart w:id="53" w:name="_Hlk105676967"/>
    <w:r w:rsidRPr="00B254D2">
      <w:rPr>
        <w:b/>
      </w:rPr>
      <w:t>ZŠ Požární, přístavba tělocvičny</w:t>
    </w:r>
  </w:p>
  <w:p w14:paraId="1E4195BD" w14:textId="77A78A99" w:rsidR="00BF2E27" w:rsidRPr="00BA4B37" w:rsidRDefault="00462B59" w:rsidP="00020CBF">
    <w:pPr>
      <w:pStyle w:val="Zhlav"/>
      <w:tabs>
        <w:tab w:val="clear" w:pos="4536"/>
        <w:tab w:val="clear" w:pos="9072"/>
      </w:tabs>
      <w:contextualSpacing/>
      <w:rPr>
        <w:sz w:val="20"/>
      </w:rPr>
    </w:pPr>
    <w:r>
      <w:rPr>
        <w:sz w:val="20"/>
      </w:rPr>
      <w:t>D.</w:t>
    </w:r>
    <w:r w:rsidR="00BF2E27">
      <w:rPr>
        <w:sz w:val="20"/>
      </w:rPr>
      <w:t>1</w:t>
    </w:r>
    <w:r>
      <w:rPr>
        <w:sz w:val="20"/>
      </w:rPr>
      <w:t>.4.</w:t>
    </w:r>
    <w:r w:rsidR="00B254D2">
      <w:rPr>
        <w:sz w:val="20"/>
      </w:rPr>
      <w:t>2.</w:t>
    </w:r>
    <w:r w:rsidR="00866F51">
      <w:rPr>
        <w:sz w:val="20"/>
      </w:rPr>
      <w:t>VZT</w:t>
    </w:r>
    <w:r w:rsidR="00BF2E27">
      <w:rPr>
        <w:sz w:val="20"/>
      </w:rPr>
      <w:t xml:space="preserve"> </w:t>
    </w:r>
    <w:r w:rsidR="00866F51">
      <w:rPr>
        <w:sz w:val="20"/>
      </w:rPr>
      <w:t>Vzduchotechnika</w:t>
    </w:r>
  </w:p>
  <w:p w14:paraId="74C1080F" w14:textId="0E4A8E12" w:rsidR="00BF2E27" w:rsidRDefault="008A2398">
    <w:pPr>
      <w:pStyle w:val="Zhlav"/>
      <w:rPr>
        <w:sz w:val="20"/>
      </w:rPr>
    </w:pPr>
    <w:r>
      <w:rPr>
        <w:sz w:val="20"/>
      </w:rPr>
      <w:t>D</w:t>
    </w:r>
    <w:r w:rsidR="00F33004">
      <w:rPr>
        <w:sz w:val="20"/>
      </w:rPr>
      <w:t>PS</w:t>
    </w:r>
  </w:p>
  <w:bookmarkEnd w:id="53"/>
  <w:p w14:paraId="630E124E" w14:textId="77777777" w:rsidR="009F63D4" w:rsidRDefault="009F63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493"/>
    <w:multiLevelType w:val="hybridMultilevel"/>
    <w:tmpl w:val="1F72CF14"/>
    <w:lvl w:ilvl="0" w:tplc="F014C9E6">
      <w:start w:val="1"/>
      <w:numFmt w:val="decimal"/>
      <w:lvlText w:val="%1."/>
      <w:lvlJc w:val="left"/>
      <w:pPr>
        <w:ind w:left="644" w:hanging="360"/>
      </w:pPr>
      <w:rPr>
        <w:rFonts w:asciiTheme="minorHAnsi" w:hAnsiTheme="minorHAnsi" w:cs="Arial" w:hint="default"/>
        <w:b/>
        <w:color w:val="FF0000"/>
        <w:sz w:val="28"/>
      </w:rPr>
    </w:lvl>
    <w:lvl w:ilvl="1" w:tplc="14D6C4C0">
      <w:start w:val="1"/>
      <w:numFmt w:val="ordinal"/>
      <w:lvlText w:val="5.%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96E2A"/>
    <w:multiLevelType w:val="hybridMultilevel"/>
    <w:tmpl w:val="151C40C8"/>
    <w:lvl w:ilvl="0" w:tplc="38B25BB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A59DF"/>
    <w:multiLevelType w:val="hybridMultilevel"/>
    <w:tmpl w:val="F7F88C2A"/>
    <w:lvl w:ilvl="0" w:tplc="38B25BB6">
      <w:start w:val="1"/>
      <w:numFmt w:val="ordinal"/>
      <w:lvlText w:val="4.%1"/>
      <w:lvlJc w:val="left"/>
      <w:pPr>
        <w:ind w:left="144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901D8"/>
    <w:multiLevelType w:val="hybridMultilevel"/>
    <w:tmpl w:val="D64A55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12F35"/>
    <w:multiLevelType w:val="hybridMultilevel"/>
    <w:tmpl w:val="605616E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760A52"/>
    <w:multiLevelType w:val="hybridMultilevel"/>
    <w:tmpl w:val="3740F370"/>
    <w:lvl w:ilvl="0" w:tplc="14D6C4C0">
      <w:start w:val="1"/>
      <w:numFmt w:val="ordinal"/>
      <w:lvlText w:val="5.%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292037"/>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7F790D"/>
    <w:multiLevelType w:val="hybridMultilevel"/>
    <w:tmpl w:val="42D08EE8"/>
    <w:lvl w:ilvl="0" w:tplc="306E4E84">
      <w:start w:val="1"/>
      <w:numFmt w:val="ordinal"/>
      <w:lvlText w:val="5.%1"/>
      <w:lvlJc w:val="left"/>
      <w:pPr>
        <w:ind w:left="3600" w:hanging="360"/>
      </w:pPr>
      <w:rPr>
        <w:rFonts w:hint="default"/>
        <w:b/>
        <w:color w:val="auto"/>
        <w:sz w:val="24"/>
        <w:szCs w:val="18"/>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8" w15:restartNumberingAfterBreak="0">
    <w:nsid w:val="1FDE308B"/>
    <w:multiLevelType w:val="hybridMultilevel"/>
    <w:tmpl w:val="08BA2642"/>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9" w15:restartNumberingAfterBreak="0">
    <w:nsid w:val="26BE74A5"/>
    <w:multiLevelType w:val="hybridMultilevel"/>
    <w:tmpl w:val="670E0D20"/>
    <w:lvl w:ilvl="0" w:tplc="9AF8C412">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D72984"/>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1B6C08"/>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213E8C"/>
    <w:multiLevelType w:val="multilevel"/>
    <w:tmpl w:val="F21CB33A"/>
    <w:lvl w:ilvl="0">
      <w:start w:val="1"/>
      <w:numFmt w:val="decimal"/>
      <w:pStyle w:val="Nadpis1"/>
      <w:lvlText w:val="%1."/>
      <w:lvlJc w:val="left"/>
      <w:pPr>
        <w:ind w:left="644" w:hanging="360"/>
      </w:pPr>
    </w:lvl>
    <w:lvl w:ilvl="1">
      <w:start w:val="1"/>
      <w:numFmt w:val="decimal"/>
      <w:pStyle w:val="Nadpis2"/>
      <w:isLgl/>
      <w:lvlText w:val="%1.%2"/>
      <w:lvlJc w:val="left"/>
      <w:pPr>
        <w:ind w:left="750" w:hanging="390"/>
      </w:pPr>
    </w:lvl>
    <w:lvl w:ilvl="2">
      <w:start w:val="1"/>
      <w:numFmt w:val="decimal"/>
      <w:pStyle w:val="Nadpis3"/>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1665C47"/>
    <w:multiLevelType w:val="hybridMultilevel"/>
    <w:tmpl w:val="A4166A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A824FA"/>
    <w:multiLevelType w:val="hybridMultilevel"/>
    <w:tmpl w:val="A1DAB4E0"/>
    <w:lvl w:ilvl="0" w:tplc="134E1D4E">
      <w:start w:val="4"/>
      <w:numFmt w:val="bullet"/>
      <w:lvlText w:val="-"/>
      <w:lvlJc w:val="left"/>
      <w:pPr>
        <w:ind w:left="720" w:hanging="360"/>
      </w:pPr>
      <w:rPr>
        <w:rFonts w:ascii="Calibri Light" w:eastAsiaTheme="minorEastAsia"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C354ED"/>
    <w:multiLevelType w:val="hybridMultilevel"/>
    <w:tmpl w:val="5CBAC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A323A7"/>
    <w:multiLevelType w:val="hybridMultilevel"/>
    <w:tmpl w:val="E3F4A694"/>
    <w:lvl w:ilvl="0" w:tplc="983CC336">
      <w:start w:val="1"/>
      <w:numFmt w:val="ordinal"/>
      <w:lvlText w:val="5.%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EF65F4"/>
    <w:multiLevelType w:val="hybridMultilevel"/>
    <w:tmpl w:val="DE085E28"/>
    <w:lvl w:ilvl="0" w:tplc="306E4E84">
      <w:start w:val="1"/>
      <w:numFmt w:val="ordinal"/>
      <w:lvlText w:val="5.%1"/>
      <w:lvlJc w:val="left"/>
      <w:pPr>
        <w:ind w:left="720" w:hanging="360"/>
      </w:pPr>
      <w:rPr>
        <w:rFonts w:hint="default"/>
        <w:b/>
        <w:color w:val="auto"/>
        <w:sz w:val="24"/>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7E492E"/>
    <w:multiLevelType w:val="hybridMultilevel"/>
    <w:tmpl w:val="5A6EC0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ED00476"/>
    <w:multiLevelType w:val="hybridMultilevel"/>
    <w:tmpl w:val="95988FBA"/>
    <w:lvl w:ilvl="0" w:tplc="B166271A">
      <w:start w:val="1"/>
      <w:numFmt w:val="ordinal"/>
      <w:lvlText w:val="7.%1"/>
      <w:lvlJc w:val="left"/>
      <w:pPr>
        <w:ind w:left="1854" w:hanging="360"/>
      </w:pPr>
      <w:rPr>
        <w:rFonts w:hint="default"/>
        <w:b/>
        <w:color w:val="auto"/>
        <w:sz w:val="24"/>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3F6713F3"/>
    <w:multiLevelType w:val="hybridMultilevel"/>
    <w:tmpl w:val="7C68244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4D59BC"/>
    <w:multiLevelType w:val="hybridMultilevel"/>
    <w:tmpl w:val="26980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AD2940"/>
    <w:multiLevelType w:val="hybridMultilevel"/>
    <w:tmpl w:val="BA4EDCFA"/>
    <w:lvl w:ilvl="0" w:tplc="AD261C46">
      <w:start w:val="1"/>
      <w:numFmt w:val="ordinal"/>
      <w:lvlText w:val="4.%1"/>
      <w:lvlJc w:val="left"/>
      <w:rPr>
        <w:rFonts w:hint="default"/>
        <w:b/>
        <w:color w:val="auto"/>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60986FEC"/>
    <w:multiLevelType w:val="hybridMultilevel"/>
    <w:tmpl w:val="D7DE0EE0"/>
    <w:lvl w:ilvl="0" w:tplc="FF82BF06">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B767D1"/>
    <w:multiLevelType w:val="hybridMultilevel"/>
    <w:tmpl w:val="1AD4AF00"/>
    <w:lvl w:ilvl="0" w:tplc="70ACD596">
      <w:start w:val="1"/>
      <w:numFmt w:val="ordinal"/>
      <w:lvlText w:val="7.%1"/>
      <w:lvlJc w:val="left"/>
      <w:pPr>
        <w:ind w:left="720" w:hanging="360"/>
      </w:pPr>
      <w:rPr>
        <w:rFonts w:hint="default"/>
        <w:b/>
        <w:color w:val="auto"/>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7B14D7"/>
    <w:multiLevelType w:val="hybridMultilevel"/>
    <w:tmpl w:val="FC167710"/>
    <w:lvl w:ilvl="0" w:tplc="163E9D32">
      <w:start w:val="1"/>
      <w:numFmt w:val="decimal"/>
      <w:lvlText w:val="%1."/>
      <w:lvlJc w:val="left"/>
      <w:pPr>
        <w:ind w:left="644" w:hanging="360"/>
      </w:pPr>
      <w:rPr>
        <w:rFonts w:asciiTheme="minorHAnsi" w:hAnsiTheme="minorHAnsi" w:cs="Arial" w:hint="default"/>
        <w:b/>
        <w:color w:val="auto"/>
        <w:sz w:val="28"/>
      </w:rPr>
    </w:lvl>
    <w:lvl w:ilvl="1" w:tplc="BC2A4AA8">
      <w:start w:val="1"/>
      <w:numFmt w:val="ordinal"/>
      <w:lvlText w:val="6.%2"/>
      <w:lvlJc w:val="left"/>
      <w:pPr>
        <w:ind w:left="1440" w:hanging="360"/>
      </w:pPr>
      <w:rPr>
        <w:rFonts w:hint="default"/>
        <w:b/>
        <w:color w:val="auto"/>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C840B5"/>
    <w:multiLevelType w:val="hybridMultilevel"/>
    <w:tmpl w:val="36E6A2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112757"/>
    <w:multiLevelType w:val="hybridMultilevel"/>
    <w:tmpl w:val="053624A6"/>
    <w:lvl w:ilvl="0" w:tplc="F014C9E6">
      <w:start w:val="1"/>
      <w:numFmt w:val="decimal"/>
      <w:lvlText w:val="%1."/>
      <w:lvlJc w:val="left"/>
      <w:pPr>
        <w:ind w:left="644" w:hanging="360"/>
      </w:pPr>
      <w:rPr>
        <w:rFonts w:asciiTheme="minorHAnsi" w:hAnsiTheme="minorHAnsi" w:cs="Arial" w:hint="default"/>
        <w:b/>
        <w:color w:val="FF0000"/>
        <w:sz w:val="28"/>
      </w:rPr>
    </w:lvl>
    <w:lvl w:ilvl="1" w:tplc="14D6C4C0">
      <w:start w:val="1"/>
      <w:numFmt w:val="ordinal"/>
      <w:lvlText w:val="5.%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377572"/>
    <w:multiLevelType w:val="hybridMultilevel"/>
    <w:tmpl w:val="D968031E"/>
    <w:lvl w:ilvl="0" w:tplc="BC2A4AA8">
      <w:start w:val="1"/>
      <w:numFmt w:val="ordinal"/>
      <w:lvlText w:val="6.%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0832089">
    <w:abstractNumId w:val="12"/>
  </w:num>
  <w:num w:numId="2" w16cid:durableId="1102578832">
    <w:abstractNumId w:val="25"/>
  </w:num>
  <w:num w:numId="3" w16cid:durableId="1477606200">
    <w:abstractNumId w:val="23"/>
  </w:num>
  <w:num w:numId="4" w16cid:durableId="1208834364">
    <w:abstractNumId w:val="5"/>
  </w:num>
  <w:num w:numId="5" w16cid:durableId="1723748985">
    <w:abstractNumId w:val="3"/>
  </w:num>
  <w:num w:numId="6" w16cid:durableId="1588539477">
    <w:abstractNumId w:val="18"/>
  </w:num>
  <w:num w:numId="7" w16cid:durableId="1961649053">
    <w:abstractNumId w:val="15"/>
  </w:num>
  <w:num w:numId="8" w16cid:durableId="2075201565">
    <w:abstractNumId w:val="26"/>
  </w:num>
  <w:num w:numId="9" w16cid:durableId="1662730625">
    <w:abstractNumId w:val="14"/>
  </w:num>
  <w:num w:numId="10" w16cid:durableId="1546914085">
    <w:abstractNumId w:val="21"/>
  </w:num>
  <w:num w:numId="11" w16cid:durableId="1377510205">
    <w:abstractNumId w:val="16"/>
  </w:num>
  <w:num w:numId="12" w16cid:durableId="1420248523">
    <w:abstractNumId w:val="0"/>
  </w:num>
  <w:num w:numId="13" w16cid:durableId="270549175">
    <w:abstractNumId w:val="27"/>
  </w:num>
  <w:num w:numId="14" w16cid:durableId="1886863924">
    <w:abstractNumId w:val="6"/>
  </w:num>
  <w:num w:numId="15" w16cid:durableId="231887024">
    <w:abstractNumId w:val="10"/>
  </w:num>
  <w:num w:numId="16" w16cid:durableId="656112423">
    <w:abstractNumId w:val="11"/>
  </w:num>
  <w:num w:numId="17" w16cid:durableId="1226600339">
    <w:abstractNumId w:val="4"/>
  </w:num>
  <w:num w:numId="18" w16cid:durableId="292904539">
    <w:abstractNumId w:val="22"/>
  </w:num>
  <w:num w:numId="19" w16cid:durableId="2020813125">
    <w:abstractNumId w:val="24"/>
  </w:num>
  <w:num w:numId="20" w16cid:durableId="1451127370">
    <w:abstractNumId w:val="1"/>
  </w:num>
  <w:num w:numId="21" w16cid:durableId="379788925">
    <w:abstractNumId w:val="2"/>
  </w:num>
  <w:num w:numId="22" w16cid:durableId="1443457918">
    <w:abstractNumId w:val="13"/>
  </w:num>
  <w:num w:numId="23" w16cid:durableId="445587038">
    <w:abstractNumId w:val="20"/>
  </w:num>
  <w:num w:numId="24" w16cid:durableId="1593971666">
    <w:abstractNumId w:val="17"/>
  </w:num>
  <w:num w:numId="25" w16cid:durableId="1656639771">
    <w:abstractNumId w:val="28"/>
  </w:num>
  <w:num w:numId="26" w16cid:durableId="720901345">
    <w:abstractNumId w:val="9"/>
  </w:num>
  <w:num w:numId="27" w16cid:durableId="33315132">
    <w:abstractNumId w:val="8"/>
  </w:num>
  <w:num w:numId="28" w16cid:durableId="1137603893">
    <w:abstractNumId w:val="19"/>
  </w:num>
  <w:num w:numId="29" w16cid:durableId="1337265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644"/>
    <w:rsid w:val="00007D2F"/>
    <w:rsid w:val="00020CBF"/>
    <w:rsid w:val="00025189"/>
    <w:rsid w:val="000274F6"/>
    <w:rsid w:val="00034AC7"/>
    <w:rsid w:val="000354DA"/>
    <w:rsid w:val="00043359"/>
    <w:rsid w:val="000519EE"/>
    <w:rsid w:val="000617BD"/>
    <w:rsid w:val="00064072"/>
    <w:rsid w:val="000667D4"/>
    <w:rsid w:val="00077153"/>
    <w:rsid w:val="00087D9A"/>
    <w:rsid w:val="0009282E"/>
    <w:rsid w:val="00093915"/>
    <w:rsid w:val="000A4F73"/>
    <w:rsid w:val="000B0242"/>
    <w:rsid w:val="000B5407"/>
    <w:rsid w:val="000E19DA"/>
    <w:rsid w:val="000F6ACB"/>
    <w:rsid w:val="00101A9E"/>
    <w:rsid w:val="0010622B"/>
    <w:rsid w:val="0011410D"/>
    <w:rsid w:val="001141F1"/>
    <w:rsid w:val="00130D8F"/>
    <w:rsid w:val="001321E4"/>
    <w:rsid w:val="00132A28"/>
    <w:rsid w:val="00144913"/>
    <w:rsid w:val="00160B13"/>
    <w:rsid w:val="00160B7E"/>
    <w:rsid w:val="001674B6"/>
    <w:rsid w:val="00170789"/>
    <w:rsid w:val="00172874"/>
    <w:rsid w:val="00172A37"/>
    <w:rsid w:val="00176C8E"/>
    <w:rsid w:val="00177147"/>
    <w:rsid w:val="00182041"/>
    <w:rsid w:val="00185F68"/>
    <w:rsid w:val="00195D02"/>
    <w:rsid w:val="001B4D82"/>
    <w:rsid w:val="001D037E"/>
    <w:rsid w:val="001D777F"/>
    <w:rsid w:val="00204431"/>
    <w:rsid w:val="00210D35"/>
    <w:rsid w:val="00213646"/>
    <w:rsid w:val="002168D5"/>
    <w:rsid w:val="00217CD3"/>
    <w:rsid w:val="00223C15"/>
    <w:rsid w:val="002244CB"/>
    <w:rsid w:val="00231AFC"/>
    <w:rsid w:val="002335B7"/>
    <w:rsid w:val="00237250"/>
    <w:rsid w:val="00244AD2"/>
    <w:rsid w:val="002542DB"/>
    <w:rsid w:val="00254D00"/>
    <w:rsid w:val="00260B89"/>
    <w:rsid w:val="00261BF6"/>
    <w:rsid w:val="00261EA2"/>
    <w:rsid w:val="002705DA"/>
    <w:rsid w:val="00272E18"/>
    <w:rsid w:val="00273B20"/>
    <w:rsid w:val="00275E34"/>
    <w:rsid w:val="00276ABB"/>
    <w:rsid w:val="00282FF0"/>
    <w:rsid w:val="00297027"/>
    <w:rsid w:val="00297EEB"/>
    <w:rsid w:val="002B08BE"/>
    <w:rsid w:val="002B1C89"/>
    <w:rsid w:val="002B2DA9"/>
    <w:rsid w:val="002B30F7"/>
    <w:rsid w:val="002C12D9"/>
    <w:rsid w:val="002C56AE"/>
    <w:rsid w:val="002D7076"/>
    <w:rsid w:val="002E7F0D"/>
    <w:rsid w:val="002F02B8"/>
    <w:rsid w:val="002F4E32"/>
    <w:rsid w:val="0030117D"/>
    <w:rsid w:val="003036E7"/>
    <w:rsid w:val="0032097B"/>
    <w:rsid w:val="00322B1C"/>
    <w:rsid w:val="003321DF"/>
    <w:rsid w:val="00336DA5"/>
    <w:rsid w:val="00340510"/>
    <w:rsid w:val="0035062E"/>
    <w:rsid w:val="00354159"/>
    <w:rsid w:val="003551FD"/>
    <w:rsid w:val="00361515"/>
    <w:rsid w:val="00361DB4"/>
    <w:rsid w:val="00362488"/>
    <w:rsid w:val="003806AF"/>
    <w:rsid w:val="00390553"/>
    <w:rsid w:val="003A05C0"/>
    <w:rsid w:val="003A542D"/>
    <w:rsid w:val="003A7998"/>
    <w:rsid w:val="003B00BA"/>
    <w:rsid w:val="003B0C5D"/>
    <w:rsid w:val="003B77C6"/>
    <w:rsid w:val="003C1BAB"/>
    <w:rsid w:val="003C2FD1"/>
    <w:rsid w:val="003D1722"/>
    <w:rsid w:val="003D516E"/>
    <w:rsid w:val="003E4233"/>
    <w:rsid w:val="003E7C92"/>
    <w:rsid w:val="003F0070"/>
    <w:rsid w:val="003F0C5E"/>
    <w:rsid w:val="004056A5"/>
    <w:rsid w:val="004068EE"/>
    <w:rsid w:val="00406D71"/>
    <w:rsid w:val="004075A3"/>
    <w:rsid w:val="00421F83"/>
    <w:rsid w:val="004254D7"/>
    <w:rsid w:val="004277B5"/>
    <w:rsid w:val="004327FE"/>
    <w:rsid w:val="00435F9F"/>
    <w:rsid w:val="00436A23"/>
    <w:rsid w:val="004563BB"/>
    <w:rsid w:val="00462B59"/>
    <w:rsid w:val="0046424A"/>
    <w:rsid w:val="0046535A"/>
    <w:rsid w:val="00471180"/>
    <w:rsid w:val="004842EB"/>
    <w:rsid w:val="00484D2C"/>
    <w:rsid w:val="004930CD"/>
    <w:rsid w:val="004937AD"/>
    <w:rsid w:val="004A6FFC"/>
    <w:rsid w:val="004B411E"/>
    <w:rsid w:val="004B67E9"/>
    <w:rsid w:val="004B6F75"/>
    <w:rsid w:val="004B7CA8"/>
    <w:rsid w:val="004D0645"/>
    <w:rsid w:val="004D5E28"/>
    <w:rsid w:val="004E7649"/>
    <w:rsid w:val="004F3C08"/>
    <w:rsid w:val="00500B95"/>
    <w:rsid w:val="005047C4"/>
    <w:rsid w:val="0051077E"/>
    <w:rsid w:val="00517CF7"/>
    <w:rsid w:val="00531F71"/>
    <w:rsid w:val="00541EC6"/>
    <w:rsid w:val="00542F25"/>
    <w:rsid w:val="00547D7E"/>
    <w:rsid w:val="0055251F"/>
    <w:rsid w:val="005544C0"/>
    <w:rsid w:val="00564F3E"/>
    <w:rsid w:val="00572F4F"/>
    <w:rsid w:val="0059029C"/>
    <w:rsid w:val="005A03B7"/>
    <w:rsid w:val="005B3764"/>
    <w:rsid w:val="005B3FD3"/>
    <w:rsid w:val="005B634C"/>
    <w:rsid w:val="005C2D5B"/>
    <w:rsid w:val="005D6EDB"/>
    <w:rsid w:val="005E0CB4"/>
    <w:rsid w:val="005E21C2"/>
    <w:rsid w:val="005F2D34"/>
    <w:rsid w:val="005F58AF"/>
    <w:rsid w:val="006322C0"/>
    <w:rsid w:val="00637836"/>
    <w:rsid w:val="006600F3"/>
    <w:rsid w:val="00666DC2"/>
    <w:rsid w:val="00683CE0"/>
    <w:rsid w:val="00687F72"/>
    <w:rsid w:val="00690A4E"/>
    <w:rsid w:val="0069697E"/>
    <w:rsid w:val="006A166C"/>
    <w:rsid w:val="006A519B"/>
    <w:rsid w:val="006B0AA1"/>
    <w:rsid w:val="006B0EE1"/>
    <w:rsid w:val="006B71AC"/>
    <w:rsid w:val="006B779B"/>
    <w:rsid w:val="006C4908"/>
    <w:rsid w:val="006D1BF4"/>
    <w:rsid w:val="006E0987"/>
    <w:rsid w:val="006E1E95"/>
    <w:rsid w:val="006E5C12"/>
    <w:rsid w:val="0070166F"/>
    <w:rsid w:val="00705CCB"/>
    <w:rsid w:val="00713AE7"/>
    <w:rsid w:val="00717A7E"/>
    <w:rsid w:val="007273FD"/>
    <w:rsid w:val="00736017"/>
    <w:rsid w:val="007378EA"/>
    <w:rsid w:val="00751398"/>
    <w:rsid w:val="00753346"/>
    <w:rsid w:val="00754A60"/>
    <w:rsid w:val="00756C95"/>
    <w:rsid w:val="00757218"/>
    <w:rsid w:val="00757A59"/>
    <w:rsid w:val="007614C6"/>
    <w:rsid w:val="00762371"/>
    <w:rsid w:val="00766644"/>
    <w:rsid w:val="00782F02"/>
    <w:rsid w:val="00786DFB"/>
    <w:rsid w:val="007914CF"/>
    <w:rsid w:val="00793BEE"/>
    <w:rsid w:val="007A61F0"/>
    <w:rsid w:val="007B5C72"/>
    <w:rsid w:val="007B7BA3"/>
    <w:rsid w:val="007C0C06"/>
    <w:rsid w:val="007D3231"/>
    <w:rsid w:val="007D3478"/>
    <w:rsid w:val="007D4568"/>
    <w:rsid w:val="007D5C0E"/>
    <w:rsid w:val="007F409E"/>
    <w:rsid w:val="00800718"/>
    <w:rsid w:val="00800BD0"/>
    <w:rsid w:val="00810466"/>
    <w:rsid w:val="00823BC5"/>
    <w:rsid w:val="0082610A"/>
    <w:rsid w:val="00827DE5"/>
    <w:rsid w:val="00835D4A"/>
    <w:rsid w:val="00841CCB"/>
    <w:rsid w:val="00845BB0"/>
    <w:rsid w:val="00851C51"/>
    <w:rsid w:val="008527CF"/>
    <w:rsid w:val="00860BA5"/>
    <w:rsid w:val="00862712"/>
    <w:rsid w:val="00866F51"/>
    <w:rsid w:val="008708F0"/>
    <w:rsid w:val="00892359"/>
    <w:rsid w:val="00894BB4"/>
    <w:rsid w:val="008A2398"/>
    <w:rsid w:val="008B19C3"/>
    <w:rsid w:val="008C0F26"/>
    <w:rsid w:val="008F7E45"/>
    <w:rsid w:val="00900DE0"/>
    <w:rsid w:val="00903E05"/>
    <w:rsid w:val="00907B54"/>
    <w:rsid w:val="00914471"/>
    <w:rsid w:val="00932F45"/>
    <w:rsid w:val="009354C5"/>
    <w:rsid w:val="009474F2"/>
    <w:rsid w:val="0095565D"/>
    <w:rsid w:val="00961C3A"/>
    <w:rsid w:val="0096592D"/>
    <w:rsid w:val="00967DF6"/>
    <w:rsid w:val="00974341"/>
    <w:rsid w:val="009925C5"/>
    <w:rsid w:val="00993F13"/>
    <w:rsid w:val="009948A8"/>
    <w:rsid w:val="009955E7"/>
    <w:rsid w:val="009A2F47"/>
    <w:rsid w:val="009B4F5A"/>
    <w:rsid w:val="009C39A9"/>
    <w:rsid w:val="009D54BF"/>
    <w:rsid w:val="009E05A2"/>
    <w:rsid w:val="009E6557"/>
    <w:rsid w:val="009F4827"/>
    <w:rsid w:val="009F531E"/>
    <w:rsid w:val="009F63D4"/>
    <w:rsid w:val="00A031A7"/>
    <w:rsid w:val="00A04689"/>
    <w:rsid w:val="00A07175"/>
    <w:rsid w:val="00A17BBD"/>
    <w:rsid w:val="00A2697C"/>
    <w:rsid w:val="00A3757C"/>
    <w:rsid w:val="00A405C9"/>
    <w:rsid w:val="00A42922"/>
    <w:rsid w:val="00A43829"/>
    <w:rsid w:val="00A4658A"/>
    <w:rsid w:val="00A560A3"/>
    <w:rsid w:val="00A658CC"/>
    <w:rsid w:val="00A6772D"/>
    <w:rsid w:val="00A7247C"/>
    <w:rsid w:val="00A733C0"/>
    <w:rsid w:val="00A75AE1"/>
    <w:rsid w:val="00A81F5D"/>
    <w:rsid w:val="00A951DF"/>
    <w:rsid w:val="00A974BD"/>
    <w:rsid w:val="00AA0118"/>
    <w:rsid w:val="00AA475F"/>
    <w:rsid w:val="00AA5A4D"/>
    <w:rsid w:val="00AB42A5"/>
    <w:rsid w:val="00AB48A2"/>
    <w:rsid w:val="00AB595D"/>
    <w:rsid w:val="00AB7442"/>
    <w:rsid w:val="00AC047F"/>
    <w:rsid w:val="00AC1F8C"/>
    <w:rsid w:val="00AC78D9"/>
    <w:rsid w:val="00AD3AA8"/>
    <w:rsid w:val="00AD5E80"/>
    <w:rsid w:val="00AE6919"/>
    <w:rsid w:val="00B0005E"/>
    <w:rsid w:val="00B10F69"/>
    <w:rsid w:val="00B11B8A"/>
    <w:rsid w:val="00B14A14"/>
    <w:rsid w:val="00B15543"/>
    <w:rsid w:val="00B167DB"/>
    <w:rsid w:val="00B254D2"/>
    <w:rsid w:val="00B26BC1"/>
    <w:rsid w:val="00B3480A"/>
    <w:rsid w:val="00B4308C"/>
    <w:rsid w:val="00B66FF8"/>
    <w:rsid w:val="00B82671"/>
    <w:rsid w:val="00B9029A"/>
    <w:rsid w:val="00BB1D0B"/>
    <w:rsid w:val="00BB2396"/>
    <w:rsid w:val="00BB49E8"/>
    <w:rsid w:val="00BC3E0B"/>
    <w:rsid w:val="00BD4683"/>
    <w:rsid w:val="00BD677A"/>
    <w:rsid w:val="00BF2E27"/>
    <w:rsid w:val="00C015EE"/>
    <w:rsid w:val="00C04E19"/>
    <w:rsid w:val="00C24F41"/>
    <w:rsid w:val="00C26560"/>
    <w:rsid w:val="00C31682"/>
    <w:rsid w:val="00C34284"/>
    <w:rsid w:val="00C5224B"/>
    <w:rsid w:val="00C52B20"/>
    <w:rsid w:val="00C532D1"/>
    <w:rsid w:val="00C57A72"/>
    <w:rsid w:val="00C61E27"/>
    <w:rsid w:val="00C67B56"/>
    <w:rsid w:val="00C73273"/>
    <w:rsid w:val="00C747F8"/>
    <w:rsid w:val="00C8282C"/>
    <w:rsid w:val="00C85A12"/>
    <w:rsid w:val="00C87947"/>
    <w:rsid w:val="00C94CC8"/>
    <w:rsid w:val="00C966CD"/>
    <w:rsid w:val="00CA2B2C"/>
    <w:rsid w:val="00CA4ADE"/>
    <w:rsid w:val="00CB10AC"/>
    <w:rsid w:val="00CB6CD6"/>
    <w:rsid w:val="00CC1767"/>
    <w:rsid w:val="00CC612F"/>
    <w:rsid w:val="00CD0B4C"/>
    <w:rsid w:val="00CE10AE"/>
    <w:rsid w:val="00CF0D07"/>
    <w:rsid w:val="00CF1BEB"/>
    <w:rsid w:val="00D008B4"/>
    <w:rsid w:val="00D071DD"/>
    <w:rsid w:val="00D14811"/>
    <w:rsid w:val="00D178FD"/>
    <w:rsid w:val="00D2196B"/>
    <w:rsid w:val="00D27731"/>
    <w:rsid w:val="00D3367E"/>
    <w:rsid w:val="00D35B69"/>
    <w:rsid w:val="00D447CD"/>
    <w:rsid w:val="00D45750"/>
    <w:rsid w:val="00D57E8C"/>
    <w:rsid w:val="00D666AC"/>
    <w:rsid w:val="00D776AA"/>
    <w:rsid w:val="00D91CD7"/>
    <w:rsid w:val="00D9654F"/>
    <w:rsid w:val="00DA6C17"/>
    <w:rsid w:val="00DC01B1"/>
    <w:rsid w:val="00DC7127"/>
    <w:rsid w:val="00DD7743"/>
    <w:rsid w:val="00DD7D39"/>
    <w:rsid w:val="00DE3A29"/>
    <w:rsid w:val="00DF454F"/>
    <w:rsid w:val="00DF49AB"/>
    <w:rsid w:val="00DF49BD"/>
    <w:rsid w:val="00DF6E95"/>
    <w:rsid w:val="00E00A54"/>
    <w:rsid w:val="00E04AB9"/>
    <w:rsid w:val="00E0689D"/>
    <w:rsid w:val="00E06AF2"/>
    <w:rsid w:val="00E13CBA"/>
    <w:rsid w:val="00E20A67"/>
    <w:rsid w:val="00E2109D"/>
    <w:rsid w:val="00E31047"/>
    <w:rsid w:val="00E3335D"/>
    <w:rsid w:val="00E34612"/>
    <w:rsid w:val="00E45D1B"/>
    <w:rsid w:val="00E469AC"/>
    <w:rsid w:val="00E54B71"/>
    <w:rsid w:val="00E5579B"/>
    <w:rsid w:val="00E64482"/>
    <w:rsid w:val="00E65C30"/>
    <w:rsid w:val="00E66C63"/>
    <w:rsid w:val="00E72E5C"/>
    <w:rsid w:val="00E779B7"/>
    <w:rsid w:val="00E8001F"/>
    <w:rsid w:val="00E8087D"/>
    <w:rsid w:val="00E81241"/>
    <w:rsid w:val="00E84F3F"/>
    <w:rsid w:val="00E93911"/>
    <w:rsid w:val="00E95599"/>
    <w:rsid w:val="00EA5708"/>
    <w:rsid w:val="00EA5C91"/>
    <w:rsid w:val="00EB70D9"/>
    <w:rsid w:val="00EC0BD6"/>
    <w:rsid w:val="00EC1387"/>
    <w:rsid w:val="00ED0079"/>
    <w:rsid w:val="00ED64E0"/>
    <w:rsid w:val="00EE365B"/>
    <w:rsid w:val="00EE4C6B"/>
    <w:rsid w:val="00EE6299"/>
    <w:rsid w:val="00EF0774"/>
    <w:rsid w:val="00EF7D82"/>
    <w:rsid w:val="00F02042"/>
    <w:rsid w:val="00F0209F"/>
    <w:rsid w:val="00F126FE"/>
    <w:rsid w:val="00F12AB5"/>
    <w:rsid w:val="00F16C5B"/>
    <w:rsid w:val="00F171D5"/>
    <w:rsid w:val="00F315ED"/>
    <w:rsid w:val="00F33004"/>
    <w:rsid w:val="00F45F02"/>
    <w:rsid w:val="00F53AD9"/>
    <w:rsid w:val="00F63DF6"/>
    <w:rsid w:val="00F7014D"/>
    <w:rsid w:val="00F73802"/>
    <w:rsid w:val="00F849B0"/>
    <w:rsid w:val="00F85987"/>
    <w:rsid w:val="00F90B1B"/>
    <w:rsid w:val="00F93346"/>
    <w:rsid w:val="00FA3F6E"/>
    <w:rsid w:val="00FB048D"/>
    <w:rsid w:val="00FB15F4"/>
    <w:rsid w:val="00FB3783"/>
    <w:rsid w:val="00FB79D8"/>
    <w:rsid w:val="00FC0FDF"/>
    <w:rsid w:val="00FD2006"/>
    <w:rsid w:val="00FD20F2"/>
    <w:rsid w:val="00FD5DF5"/>
    <w:rsid w:val="00FE0923"/>
    <w:rsid w:val="00FE66BB"/>
    <w:rsid w:val="00FE70C3"/>
    <w:rsid w:val="00FF06B9"/>
    <w:rsid w:val="00FF07D1"/>
    <w:rsid w:val="00FF2F87"/>
    <w:rsid w:val="00FF6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A6105"/>
  <w15:docId w15:val="{1066ABC1-967B-4B53-A428-C29724C7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6FE"/>
    <w:rPr>
      <w:rFonts w:eastAsiaTheme="minorEastAsia"/>
      <w:lang w:eastAsia="cs-CZ"/>
    </w:rPr>
  </w:style>
  <w:style w:type="paragraph" w:styleId="Nadpis1">
    <w:name w:val="heading 1"/>
    <w:aliases w:val="Nadpis 1 Cha"/>
    <w:basedOn w:val="Normln"/>
    <w:next w:val="Normln"/>
    <w:link w:val="Nadpis1Char"/>
    <w:uiPriority w:val="9"/>
    <w:qFormat/>
    <w:rsid w:val="00F126FE"/>
    <w:pPr>
      <w:keepNext/>
      <w:numPr>
        <w:numId w:val="1"/>
      </w:numPr>
      <w:spacing w:after="0" w:line="240" w:lineRule="auto"/>
      <w:outlineLvl w:val="0"/>
    </w:pPr>
    <w:rPr>
      <w:rFonts w:ascii="Arial" w:eastAsia="Times New Roman" w:hAnsi="Arial" w:cs="Arial"/>
    </w:rPr>
  </w:style>
  <w:style w:type="paragraph" w:styleId="Nadpis2">
    <w:name w:val="heading 2"/>
    <w:basedOn w:val="Normln"/>
    <w:next w:val="Normln"/>
    <w:link w:val="Nadpis2Char"/>
    <w:semiHidden/>
    <w:unhideWhenUsed/>
    <w:qFormat/>
    <w:rsid w:val="00F126FE"/>
    <w:pPr>
      <w:keepNext/>
      <w:numPr>
        <w:ilvl w:val="1"/>
        <w:numId w:val="1"/>
      </w:numPr>
      <w:spacing w:after="0" w:line="240" w:lineRule="auto"/>
      <w:outlineLvl w:val="1"/>
    </w:pPr>
    <w:rPr>
      <w:rFonts w:ascii="Arial" w:eastAsia="Times New Roman" w:hAnsi="Arial" w:cs="Arial"/>
      <w:iCs/>
    </w:rPr>
  </w:style>
  <w:style w:type="paragraph" w:styleId="Nadpis3">
    <w:name w:val="heading 3"/>
    <w:basedOn w:val="Normln"/>
    <w:next w:val="Normln"/>
    <w:link w:val="Nadpis3Char"/>
    <w:semiHidden/>
    <w:unhideWhenUsed/>
    <w:qFormat/>
    <w:rsid w:val="00F126FE"/>
    <w:pPr>
      <w:keepNext/>
      <w:numPr>
        <w:ilvl w:val="2"/>
        <w:numId w:val="1"/>
      </w:numPr>
      <w:spacing w:after="0" w:line="240" w:lineRule="auto"/>
      <w:outlineLvl w:val="2"/>
    </w:pPr>
    <w:rPr>
      <w:rFonts w:ascii="Arial" w:eastAsia="Times New Roman" w:hAnsi="Arial"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
    <w:basedOn w:val="Normln"/>
    <w:link w:val="ZhlavChar"/>
    <w:uiPriority w:val="99"/>
    <w:unhideWhenUsed/>
    <w:rsid w:val="00F126FE"/>
    <w:pPr>
      <w:tabs>
        <w:tab w:val="center" w:pos="4536"/>
        <w:tab w:val="right" w:pos="9072"/>
      </w:tabs>
      <w:spacing w:after="0" w:line="240" w:lineRule="auto"/>
    </w:pPr>
  </w:style>
  <w:style w:type="character" w:customStyle="1" w:styleId="ZhlavChar">
    <w:name w:val="Záhlaví Char"/>
    <w:aliases w:val="Char Char, Char Char"/>
    <w:basedOn w:val="Standardnpsmoodstavce"/>
    <w:link w:val="Zhlav"/>
    <w:uiPriority w:val="99"/>
    <w:rsid w:val="00F126FE"/>
  </w:style>
  <w:style w:type="paragraph" w:styleId="Zpat">
    <w:name w:val="footer"/>
    <w:basedOn w:val="Normln"/>
    <w:link w:val="ZpatChar"/>
    <w:uiPriority w:val="99"/>
    <w:unhideWhenUsed/>
    <w:rsid w:val="00F126FE"/>
    <w:pPr>
      <w:tabs>
        <w:tab w:val="center" w:pos="4536"/>
        <w:tab w:val="right" w:pos="9072"/>
      </w:tabs>
      <w:spacing w:after="0" w:line="240" w:lineRule="auto"/>
    </w:pPr>
  </w:style>
  <w:style w:type="character" w:customStyle="1" w:styleId="ZpatChar">
    <w:name w:val="Zápatí Char"/>
    <w:basedOn w:val="Standardnpsmoodstavce"/>
    <w:link w:val="Zpat"/>
    <w:uiPriority w:val="99"/>
    <w:rsid w:val="00F126FE"/>
  </w:style>
  <w:style w:type="character" w:customStyle="1" w:styleId="Nadpis1Char">
    <w:name w:val="Nadpis 1 Char"/>
    <w:aliases w:val="Nadpis 1 Cha Char"/>
    <w:basedOn w:val="Standardnpsmoodstavce"/>
    <w:link w:val="Nadpis1"/>
    <w:uiPriority w:val="9"/>
    <w:rsid w:val="00F126FE"/>
    <w:rPr>
      <w:rFonts w:ascii="Arial" w:eastAsia="Times New Roman" w:hAnsi="Arial" w:cs="Arial"/>
      <w:lang w:eastAsia="cs-CZ"/>
    </w:rPr>
  </w:style>
  <w:style w:type="character" w:customStyle="1" w:styleId="Nadpis2Char">
    <w:name w:val="Nadpis 2 Char"/>
    <w:basedOn w:val="Standardnpsmoodstavce"/>
    <w:link w:val="Nadpis2"/>
    <w:semiHidden/>
    <w:rsid w:val="00F126FE"/>
    <w:rPr>
      <w:rFonts w:ascii="Arial" w:eastAsia="Times New Roman" w:hAnsi="Arial" w:cs="Arial"/>
      <w:iCs/>
      <w:lang w:eastAsia="cs-CZ"/>
    </w:rPr>
  </w:style>
  <w:style w:type="character" w:customStyle="1" w:styleId="Nadpis3Char">
    <w:name w:val="Nadpis 3 Char"/>
    <w:basedOn w:val="Standardnpsmoodstavce"/>
    <w:link w:val="Nadpis3"/>
    <w:semiHidden/>
    <w:rsid w:val="00F126FE"/>
    <w:rPr>
      <w:rFonts w:ascii="Arial" w:eastAsia="Times New Roman" w:hAnsi="Arial" w:cs="Arial"/>
      <w:bCs/>
      <w:lang w:eastAsia="cs-CZ"/>
    </w:rPr>
  </w:style>
  <w:style w:type="character" w:styleId="Hypertextovodkaz">
    <w:name w:val="Hyperlink"/>
    <w:basedOn w:val="Standardnpsmoodstavce"/>
    <w:uiPriority w:val="99"/>
    <w:unhideWhenUsed/>
    <w:rsid w:val="00F126FE"/>
    <w:rPr>
      <w:color w:val="0000FF"/>
      <w:u w:val="single"/>
    </w:rPr>
  </w:style>
  <w:style w:type="paragraph" w:styleId="Obsah1">
    <w:name w:val="toc 1"/>
    <w:basedOn w:val="Normln"/>
    <w:next w:val="Normln"/>
    <w:autoRedefine/>
    <w:uiPriority w:val="39"/>
    <w:unhideWhenUsed/>
    <w:qFormat/>
    <w:rsid w:val="00F126FE"/>
    <w:pPr>
      <w:tabs>
        <w:tab w:val="left" w:pos="426"/>
        <w:tab w:val="right" w:leader="dot" w:pos="9061"/>
      </w:tabs>
      <w:spacing w:before="120" w:after="120" w:line="240" w:lineRule="auto"/>
    </w:pPr>
    <w:rPr>
      <w:rFonts w:ascii="Arial" w:eastAsia="Times New Roman" w:hAnsi="Arial" w:cs="Times New Roman"/>
      <w:i/>
      <w:sz w:val="24"/>
      <w:szCs w:val="24"/>
    </w:rPr>
  </w:style>
  <w:style w:type="paragraph" w:styleId="Obsah2">
    <w:name w:val="toc 2"/>
    <w:basedOn w:val="Normln"/>
    <w:next w:val="Normln"/>
    <w:autoRedefine/>
    <w:uiPriority w:val="39"/>
    <w:unhideWhenUsed/>
    <w:qFormat/>
    <w:rsid w:val="00F126FE"/>
    <w:pPr>
      <w:tabs>
        <w:tab w:val="left" w:pos="960"/>
        <w:tab w:val="right" w:leader="dot" w:pos="9061"/>
      </w:tabs>
      <w:spacing w:after="0" w:line="240" w:lineRule="auto"/>
      <w:ind w:left="426"/>
    </w:pPr>
    <w:rPr>
      <w:rFonts w:ascii="Times New Roman" w:eastAsia="Times New Roman" w:hAnsi="Times New Roman" w:cs="Times New Roman"/>
      <w:sz w:val="24"/>
      <w:szCs w:val="24"/>
    </w:rPr>
  </w:style>
  <w:style w:type="paragraph" w:styleId="Nadpisobsahu">
    <w:name w:val="TOC Heading"/>
    <w:basedOn w:val="Nadpis1"/>
    <w:next w:val="Normln"/>
    <w:uiPriority w:val="39"/>
    <w:semiHidden/>
    <w:unhideWhenUsed/>
    <w:qFormat/>
    <w:rsid w:val="00F126FE"/>
    <w:pPr>
      <w:keepLines/>
      <w:spacing w:before="480" w:line="276" w:lineRule="auto"/>
      <w:outlineLvl w:val="9"/>
    </w:pPr>
    <w:rPr>
      <w:rFonts w:asciiTheme="majorHAnsi" w:eastAsiaTheme="majorEastAsia" w:hAnsiTheme="majorHAnsi" w:cstheme="majorBidi"/>
      <w:b/>
      <w:bCs/>
      <w:color w:val="2E74B5" w:themeColor="accent1" w:themeShade="BF"/>
      <w:sz w:val="28"/>
      <w:szCs w:val="28"/>
      <w:lang w:eastAsia="en-US"/>
    </w:rPr>
  </w:style>
  <w:style w:type="paragraph" w:styleId="Odstavecseseznamem">
    <w:name w:val="List Paragraph"/>
    <w:basedOn w:val="Normln"/>
    <w:uiPriority w:val="34"/>
    <w:qFormat/>
    <w:rsid w:val="00F126FE"/>
    <w:pPr>
      <w:ind w:left="720"/>
      <w:contextualSpacing/>
    </w:pPr>
  </w:style>
  <w:style w:type="paragraph" w:customStyle="1" w:styleId="Zkladntext1">
    <w:name w:val="Základní text1"/>
    <w:basedOn w:val="Normln"/>
    <w:rsid w:val="00E2109D"/>
    <w:pPr>
      <w:widowControl w:val="0"/>
      <w:suppressAutoHyphens/>
      <w:spacing w:after="0" w:line="240" w:lineRule="auto"/>
      <w:jc w:val="both"/>
    </w:pPr>
    <w:rPr>
      <w:rFonts w:ascii="Avinion" w:eastAsia="Times New Roman" w:hAnsi="Avinion" w:cs="Times New Roman"/>
      <w:b/>
      <w:sz w:val="24"/>
      <w:szCs w:val="20"/>
      <w:lang w:bidi="cs-CZ"/>
    </w:rPr>
  </w:style>
  <w:style w:type="table" w:styleId="Mkatabulky">
    <w:name w:val="Table Grid"/>
    <w:basedOn w:val="Normlntabulka"/>
    <w:uiPriority w:val="39"/>
    <w:rsid w:val="00425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565D"/>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E54B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4B71"/>
    <w:rPr>
      <w:rFonts w:ascii="Segoe UI" w:eastAsiaTheme="minorEastAsia" w:hAnsi="Segoe UI" w:cs="Segoe UI"/>
      <w:sz w:val="18"/>
      <w:szCs w:val="18"/>
      <w:lang w:eastAsia="cs-CZ"/>
    </w:rPr>
  </w:style>
  <w:style w:type="character" w:customStyle="1" w:styleId="apple-converted-space">
    <w:name w:val="apple-converted-space"/>
    <w:basedOn w:val="Standardnpsmoodstavce"/>
    <w:rsid w:val="004D5E28"/>
  </w:style>
  <w:style w:type="character" w:customStyle="1" w:styleId="fontstyle01">
    <w:name w:val="fontstyle01"/>
    <w:basedOn w:val="Standardnpsmoodstavce"/>
    <w:rsid w:val="00EE6299"/>
    <w:rPr>
      <w:rFonts w:ascii="Times New Roman" w:hAnsi="Times New Roman" w:cs="Times New Roman" w:hint="default"/>
      <w:b w:val="0"/>
      <w:bCs w:val="0"/>
      <w:i w:val="0"/>
      <w:iCs w:val="0"/>
      <w:color w:val="000000"/>
      <w:sz w:val="24"/>
      <w:szCs w:val="24"/>
    </w:rPr>
  </w:style>
  <w:style w:type="paragraph" w:customStyle="1" w:styleId="Text1">
    <w:name w:val="Text_1"/>
    <w:link w:val="Text1Char"/>
    <w:qFormat/>
    <w:rsid w:val="00637836"/>
    <w:pPr>
      <w:spacing w:line="360" w:lineRule="auto"/>
      <w:jc w:val="both"/>
    </w:pPr>
    <w:rPr>
      <w:rFonts w:ascii="Arial" w:hAnsi="Arial"/>
    </w:rPr>
  </w:style>
  <w:style w:type="character" w:customStyle="1" w:styleId="Text1Char">
    <w:name w:val="Text_1 Char"/>
    <w:basedOn w:val="Standardnpsmoodstavce"/>
    <w:link w:val="Text1"/>
    <w:rsid w:val="00637836"/>
    <w:rPr>
      <w:rFonts w:ascii="Arial" w:hAnsi="Arial"/>
    </w:rPr>
  </w:style>
  <w:style w:type="character" w:styleId="Odkaznakoment">
    <w:name w:val="annotation reference"/>
    <w:basedOn w:val="Standardnpsmoodstavce"/>
    <w:uiPriority w:val="99"/>
    <w:semiHidden/>
    <w:unhideWhenUsed/>
    <w:rsid w:val="009474F2"/>
    <w:rPr>
      <w:sz w:val="16"/>
      <w:szCs w:val="16"/>
    </w:rPr>
  </w:style>
  <w:style w:type="paragraph" w:styleId="Textkomente">
    <w:name w:val="annotation text"/>
    <w:basedOn w:val="Normln"/>
    <w:link w:val="TextkomenteChar"/>
    <w:uiPriority w:val="99"/>
    <w:semiHidden/>
    <w:unhideWhenUsed/>
    <w:rsid w:val="009474F2"/>
    <w:pPr>
      <w:spacing w:line="240" w:lineRule="auto"/>
    </w:pPr>
    <w:rPr>
      <w:sz w:val="20"/>
      <w:szCs w:val="20"/>
    </w:rPr>
  </w:style>
  <w:style w:type="character" w:customStyle="1" w:styleId="TextkomenteChar">
    <w:name w:val="Text komentáře Char"/>
    <w:basedOn w:val="Standardnpsmoodstavce"/>
    <w:link w:val="Textkomente"/>
    <w:uiPriority w:val="99"/>
    <w:semiHidden/>
    <w:rsid w:val="009474F2"/>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474F2"/>
    <w:rPr>
      <w:b/>
      <w:bCs/>
    </w:rPr>
  </w:style>
  <w:style w:type="character" w:customStyle="1" w:styleId="PedmtkomenteChar">
    <w:name w:val="Předmět komentáře Char"/>
    <w:basedOn w:val="TextkomenteChar"/>
    <w:link w:val="Pedmtkomente"/>
    <w:uiPriority w:val="99"/>
    <w:semiHidden/>
    <w:rsid w:val="009474F2"/>
    <w:rPr>
      <w:rFonts w:eastAsiaTheme="minorEastAsia"/>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9108">
      <w:bodyDiv w:val="1"/>
      <w:marLeft w:val="0"/>
      <w:marRight w:val="0"/>
      <w:marTop w:val="0"/>
      <w:marBottom w:val="0"/>
      <w:divBdr>
        <w:top w:val="none" w:sz="0" w:space="0" w:color="auto"/>
        <w:left w:val="none" w:sz="0" w:space="0" w:color="auto"/>
        <w:bottom w:val="none" w:sz="0" w:space="0" w:color="auto"/>
        <w:right w:val="none" w:sz="0" w:space="0" w:color="auto"/>
      </w:divBdr>
    </w:div>
    <w:div w:id="177088268">
      <w:bodyDiv w:val="1"/>
      <w:marLeft w:val="0"/>
      <w:marRight w:val="0"/>
      <w:marTop w:val="0"/>
      <w:marBottom w:val="0"/>
      <w:divBdr>
        <w:top w:val="none" w:sz="0" w:space="0" w:color="auto"/>
        <w:left w:val="none" w:sz="0" w:space="0" w:color="auto"/>
        <w:bottom w:val="none" w:sz="0" w:space="0" w:color="auto"/>
        <w:right w:val="none" w:sz="0" w:space="0" w:color="auto"/>
      </w:divBdr>
    </w:div>
    <w:div w:id="568811378">
      <w:bodyDiv w:val="1"/>
      <w:marLeft w:val="0"/>
      <w:marRight w:val="0"/>
      <w:marTop w:val="0"/>
      <w:marBottom w:val="0"/>
      <w:divBdr>
        <w:top w:val="none" w:sz="0" w:space="0" w:color="auto"/>
        <w:left w:val="none" w:sz="0" w:space="0" w:color="auto"/>
        <w:bottom w:val="none" w:sz="0" w:space="0" w:color="auto"/>
        <w:right w:val="none" w:sz="0" w:space="0" w:color="auto"/>
      </w:divBdr>
    </w:div>
    <w:div w:id="643631436">
      <w:bodyDiv w:val="1"/>
      <w:marLeft w:val="0"/>
      <w:marRight w:val="0"/>
      <w:marTop w:val="0"/>
      <w:marBottom w:val="0"/>
      <w:divBdr>
        <w:top w:val="none" w:sz="0" w:space="0" w:color="auto"/>
        <w:left w:val="none" w:sz="0" w:space="0" w:color="auto"/>
        <w:bottom w:val="none" w:sz="0" w:space="0" w:color="auto"/>
        <w:right w:val="none" w:sz="0" w:space="0" w:color="auto"/>
      </w:divBdr>
    </w:div>
    <w:div w:id="666446088">
      <w:bodyDiv w:val="1"/>
      <w:marLeft w:val="0"/>
      <w:marRight w:val="0"/>
      <w:marTop w:val="0"/>
      <w:marBottom w:val="0"/>
      <w:divBdr>
        <w:top w:val="none" w:sz="0" w:space="0" w:color="auto"/>
        <w:left w:val="none" w:sz="0" w:space="0" w:color="auto"/>
        <w:bottom w:val="none" w:sz="0" w:space="0" w:color="auto"/>
        <w:right w:val="none" w:sz="0" w:space="0" w:color="auto"/>
      </w:divBdr>
    </w:div>
    <w:div w:id="749235196">
      <w:bodyDiv w:val="1"/>
      <w:marLeft w:val="0"/>
      <w:marRight w:val="0"/>
      <w:marTop w:val="0"/>
      <w:marBottom w:val="0"/>
      <w:divBdr>
        <w:top w:val="none" w:sz="0" w:space="0" w:color="auto"/>
        <w:left w:val="none" w:sz="0" w:space="0" w:color="auto"/>
        <w:bottom w:val="none" w:sz="0" w:space="0" w:color="auto"/>
        <w:right w:val="none" w:sz="0" w:space="0" w:color="auto"/>
      </w:divBdr>
    </w:div>
    <w:div w:id="793325014">
      <w:bodyDiv w:val="1"/>
      <w:marLeft w:val="0"/>
      <w:marRight w:val="0"/>
      <w:marTop w:val="0"/>
      <w:marBottom w:val="0"/>
      <w:divBdr>
        <w:top w:val="none" w:sz="0" w:space="0" w:color="auto"/>
        <w:left w:val="none" w:sz="0" w:space="0" w:color="auto"/>
        <w:bottom w:val="none" w:sz="0" w:space="0" w:color="auto"/>
        <w:right w:val="none" w:sz="0" w:space="0" w:color="auto"/>
      </w:divBdr>
    </w:div>
    <w:div w:id="809251800">
      <w:bodyDiv w:val="1"/>
      <w:marLeft w:val="0"/>
      <w:marRight w:val="0"/>
      <w:marTop w:val="0"/>
      <w:marBottom w:val="0"/>
      <w:divBdr>
        <w:top w:val="none" w:sz="0" w:space="0" w:color="auto"/>
        <w:left w:val="none" w:sz="0" w:space="0" w:color="auto"/>
        <w:bottom w:val="none" w:sz="0" w:space="0" w:color="auto"/>
        <w:right w:val="none" w:sz="0" w:space="0" w:color="auto"/>
      </w:divBdr>
    </w:div>
    <w:div w:id="1310288482">
      <w:bodyDiv w:val="1"/>
      <w:marLeft w:val="0"/>
      <w:marRight w:val="0"/>
      <w:marTop w:val="0"/>
      <w:marBottom w:val="0"/>
      <w:divBdr>
        <w:top w:val="none" w:sz="0" w:space="0" w:color="auto"/>
        <w:left w:val="none" w:sz="0" w:space="0" w:color="auto"/>
        <w:bottom w:val="none" w:sz="0" w:space="0" w:color="auto"/>
        <w:right w:val="none" w:sz="0" w:space="0" w:color="auto"/>
      </w:divBdr>
      <w:divsChild>
        <w:div w:id="1820733405">
          <w:marLeft w:val="0"/>
          <w:marRight w:val="0"/>
          <w:marTop w:val="0"/>
          <w:marBottom w:val="0"/>
          <w:divBdr>
            <w:top w:val="none" w:sz="0" w:space="0" w:color="auto"/>
            <w:left w:val="none" w:sz="0" w:space="0" w:color="auto"/>
            <w:bottom w:val="none" w:sz="0" w:space="0" w:color="auto"/>
            <w:right w:val="none" w:sz="0" w:space="0" w:color="auto"/>
          </w:divBdr>
        </w:div>
      </w:divsChild>
    </w:div>
    <w:div w:id="1436974783">
      <w:bodyDiv w:val="1"/>
      <w:marLeft w:val="0"/>
      <w:marRight w:val="0"/>
      <w:marTop w:val="0"/>
      <w:marBottom w:val="0"/>
      <w:divBdr>
        <w:top w:val="none" w:sz="0" w:space="0" w:color="auto"/>
        <w:left w:val="none" w:sz="0" w:space="0" w:color="auto"/>
        <w:bottom w:val="none" w:sz="0" w:space="0" w:color="auto"/>
        <w:right w:val="none" w:sz="0" w:space="0" w:color="auto"/>
      </w:divBdr>
    </w:div>
    <w:div w:id="1644971177">
      <w:bodyDiv w:val="1"/>
      <w:marLeft w:val="0"/>
      <w:marRight w:val="0"/>
      <w:marTop w:val="0"/>
      <w:marBottom w:val="0"/>
      <w:divBdr>
        <w:top w:val="none" w:sz="0" w:space="0" w:color="auto"/>
        <w:left w:val="none" w:sz="0" w:space="0" w:color="auto"/>
        <w:bottom w:val="none" w:sz="0" w:space="0" w:color="auto"/>
        <w:right w:val="none" w:sz="0" w:space="0" w:color="auto"/>
      </w:divBdr>
    </w:div>
    <w:div w:id="1680810164">
      <w:bodyDiv w:val="1"/>
      <w:marLeft w:val="0"/>
      <w:marRight w:val="0"/>
      <w:marTop w:val="0"/>
      <w:marBottom w:val="0"/>
      <w:divBdr>
        <w:top w:val="none" w:sz="0" w:space="0" w:color="auto"/>
        <w:left w:val="none" w:sz="0" w:space="0" w:color="auto"/>
        <w:bottom w:val="none" w:sz="0" w:space="0" w:color="auto"/>
        <w:right w:val="none" w:sz="0" w:space="0" w:color="auto"/>
      </w:divBdr>
    </w:div>
    <w:div w:id="1909920628">
      <w:bodyDiv w:val="1"/>
      <w:marLeft w:val="0"/>
      <w:marRight w:val="0"/>
      <w:marTop w:val="0"/>
      <w:marBottom w:val="0"/>
      <w:divBdr>
        <w:top w:val="none" w:sz="0" w:space="0" w:color="auto"/>
        <w:left w:val="none" w:sz="0" w:space="0" w:color="auto"/>
        <w:bottom w:val="none" w:sz="0" w:space="0" w:color="auto"/>
        <w:right w:val="none" w:sz="0" w:space="0" w:color="auto"/>
      </w:divBdr>
    </w:div>
    <w:div w:id="2012873812">
      <w:bodyDiv w:val="1"/>
      <w:marLeft w:val="0"/>
      <w:marRight w:val="0"/>
      <w:marTop w:val="0"/>
      <w:marBottom w:val="0"/>
      <w:divBdr>
        <w:top w:val="none" w:sz="0" w:space="0" w:color="auto"/>
        <w:left w:val="none" w:sz="0" w:space="0" w:color="auto"/>
        <w:bottom w:val="none" w:sz="0" w:space="0" w:color="auto"/>
        <w:right w:val="none" w:sz="0" w:space="0" w:color="auto"/>
      </w:divBdr>
      <w:divsChild>
        <w:div w:id="2059628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Zástupný_text1</b:Tag>
    <b:SourceType>Book</b:SourceType>
    <b:Guid>{C8F914F8-4375-4EEA-BAD5-CBAE9D8DFD91}</b:Guid>
    <b:RefOrder>1</b:RefOrder>
  </b:Source>
</b:Sources>
</file>

<file path=customXml/itemProps1.xml><?xml version="1.0" encoding="utf-8"?>
<ds:datastoreItem xmlns:ds="http://schemas.openxmlformats.org/officeDocument/2006/customXml" ds:itemID="{B6885171-E2B6-42D7-9768-86186C10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2767</Words>
  <Characters>16331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Vrba</dc:creator>
  <cp:lastModifiedBy>Jakub Vrba</cp:lastModifiedBy>
  <cp:revision>16</cp:revision>
  <cp:lastPrinted>2023-10-30T19:06:00Z</cp:lastPrinted>
  <dcterms:created xsi:type="dcterms:W3CDTF">2022-06-09T12:10:00Z</dcterms:created>
  <dcterms:modified xsi:type="dcterms:W3CDTF">2023-10-30T19:06:00Z</dcterms:modified>
</cp:coreProperties>
</file>